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BDD54" w14:textId="77777777" w:rsidR="00D0654B" w:rsidRPr="008C463D" w:rsidRDefault="00D0654B" w:rsidP="00B73298">
      <w:pPr>
        <w:spacing w:before="0"/>
        <w:jc w:val="center"/>
        <w:rPr>
          <w:rFonts w:cs="Times New Roman"/>
          <w:b/>
          <w:color w:val="000000" w:themeColor="text1"/>
          <w:sz w:val="32"/>
          <w:szCs w:val="32"/>
        </w:rPr>
      </w:pPr>
      <w:r w:rsidRPr="008C463D">
        <w:rPr>
          <w:rFonts w:cs="Times New Roman"/>
          <w:b/>
          <w:color w:val="000000" w:themeColor="text1"/>
          <w:sz w:val="32"/>
          <w:szCs w:val="32"/>
          <w:lang w:val="vi-VN"/>
        </w:rPr>
        <w:t xml:space="preserve">PHỤ LỤC </w:t>
      </w:r>
      <w:r w:rsidR="00FB34D4" w:rsidRPr="008C463D">
        <w:rPr>
          <w:rFonts w:cs="Times New Roman"/>
          <w:b/>
          <w:color w:val="000000" w:themeColor="text1"/>
          <w:sz w:val="32"/>
          <w:szCs w:val="32"/>
        </w:rPr>
        <w:t>1A</w:t>
      </w:r>
    </w:p>
    <w:p w14:paraId="49368E1F" w14:textId="77777777" w:rsidR="00D0654B" w:rsidRPr="008C463D" w:rsidRDefault="00D0654B" w:rsidP="00B73298">
      <w:pPr>
        <w:spacing w:before="0"/>
        <w:jc w:val="center"/>
        <w:rPr>
          <w:rFonts w:cs="Times New Roman"/>
          <w:b/>
          <w:color w:val="000000" w:themeColor="text1"/>
          <w:szCs w:val="28"/>
        </w:rPr>
      </w:pPr>
      <w:r w:rsidRPr="008C463D">
        <w:rPr>
          <w:rFonts w:cs="Times New Roman"/>
          <w:b/>
          <w:color w:val="000000" w:themeColor="text1"/>
          <w:szCs w:val="28"/>
          <w:lang w:val="vi-VN"/>
        </w:rPr>
        <w:t>Về kết quả triển khai học tập, quán triệt và tuyên truyền</w:t>
      </w:r>
      <w:r w:rsidRPr="008C463D">
        <w:rPr>
          <w:rFonts w:cs="Times New Roman"/>
          <w:b/>
          <w:color w:val="000000" w:themeColor="text1"/>
          <w:szCs w:val="28"/>
        </w:rPr>
        <w:t xml:space="preserve"> </w:t>
      </w:r>
      <w:r w:rsidRPr="008C463D">
        <w:rPr>
          <w:rFonts w:cs="Times New Roman"/>
          <w:b/>
          <w:color w:val="000000" w:themeColor="text1"/>
          <w:szCs w:val="28"/>
          <w:shd w:val="clear" w:color="auto" w:fill="FFFFFF"/>
        </w:rPr>
        <w:t>Nghị quyết 11 của tỉnh Quảng Ngãi</w:t>
      </w:r>
      <w:r w:rsidRPr="008C463D">
        <w:rPr>
          <w:rFonts w:cs="Times New Roman"/>
          <w:b/>
          <w:color w:val="000000" w:themeColor="text1"/>
          <w:szCs w:val="28"/>
          <w:lang w:val="vi-VN"/>
        </w:rPr>
        <w:t xml:space="preserve"> </w:t>
      </w:r>
    </w:p>
    <w:p w14:paraId="4CF7145A" w14:textId="33CBBB2D" w:rsidR="00176C59" w:rsidRPr="008C463D" w:rsidRDefault="00176C59" w:rsidP="00B73298">
      <w:pPr>
        <w:spacing w:before="0"/>
        <w:jc w:val="center"/>
        <w:rPr>
          <w:rFonts w:cs="Times New Roman"/>
          <w:i/>
          <w:color w:val="000000" w:themeColor="text1"/>
          <w:szCs w:val="28"/>
        </w:rPr>
      </w:pPr>
      <w:r w:rsidRPr="008C463D">
        <w:rPr>
          <w:rFonts w:cs="Times New Roman"/>
          <w:i/>
          <w:color w:val="000000" w:themeColor="text1"/>
          <w:szCs w:val="28"/>
        </w:rPr>
        <w:t>(</w:t>
      </w:r>
      <w:r w:rsidR="00F83D0E" w:rsidRPr="008C463D">
        <w:rPr>
          <w:rFonts w:cs="Times New Roman"/>
          <w:i/>
          <w:color w:val="000000" w:themeColor="text1"/>
          <w:szCs w:val="28"/>
        </w:rPr>
        <w:t>k</w:t>
      </w:r>
      <w:r w:rsidRPr="008C463D">
        <w:rPr>
          <w:rFonts w:cs="Times New Roman"/>
          <w:i/>
          <w:color w:val="000000" w:themeColor="text1"/>
          <w:szCs w:val="28"/>
        </w:rPr>
        <w:t>èm theo Báo cáo số</w:t>
      </w:r>
      <w:r w:rsidR="008C463D" w:rsidRPr="008C463D">
        <w:rPr>
          <w:rFonts w:cs="Times New Roman"/>
          <w:i/>
          <w:color w:val="000000" w:themeColor="text1"/>
          <w:szCs w:val="28"/>
        </w:rPr>
        <w:t xml:space="preserve"> 395</w:t>
      </w:r>
      <w:r w:rsidR="006A0559" w:rsidRPr="008C463D">
        <w:rPr>
          <w:rFonts w:cs="Times New Roman"/>
          <w:i/>
          <w:color w:val="000000" w:themeColor="text1"/>
          <w:szCs w:val="28"/>
        </w:rPr>
        <w:t>-</w:t>
      </w:r>
      <w:r w:rsidRPr="008C463D">
        <w:rPr>
          <w:rFonts w:cs="Times New Roman"/>
          <w:i/>
          <w:color w:val="000000" w:themeColor="text1"/>
          <w:szCs w:val="28"/>
        </w:rPr>
        <w:t>BC</w:t>
      </w:r>
      <w:r w:rsidR="006A0559" w:rsidRPr="008C463D">
        <w:rPr>
          <w:rFonts w:cs="Times New Roman"/>
          <w:i/>
          <w:color w:val="000000" w:themeColor="text1"/>
          <w:szCs w:val="28"/>
        </w:rPr>
        <w:t>/TU</w:t>
      </w:r>
      <w:r w:rsidRPr="008C463D">
        <w:rPr>
          <w:rFonts w:cs="Times New Roman"/>
          <w:i/>
          <w:color w:val="000000" w:themeColor="text1"/>
          <w:szCs w:val="28"/>
        </w:rPr>
        <w:t xml:space="preserve"> ngày </w:t>
      </w:r>
      <w:r w:rsidR="008C463D" w:rsidRPr="008C463D">
        <w:rPr>
          <w:rFonts w:cs="Times New Roman"/>
          <w:i/>
          <w:color w:val="000000" w:themeColor="text1"/>
          <w:szCs w:val="28"/>
        </w:rPr>
        <w:t>14</w:t>
      </w:r>
      <w:r w:rsidRPr="008C463D">
        <w:rPr>
          <w:rFonts w:cs="Times New Roman"/>
          <w:i/>
          <w:color w:val="000000" w:themeColor="text1"/>
          <w:szCs w:val="28"/>
        </w:rPr>
        <w:t xml:space="preserve">/9/2023 của </w:t>
      </w:r>
      <w:r w:rsidR="00F83D0E" w:rsidRPr="008C463D">
        <w:rPr>
          <w:rFonts w:cs="Times New Roman"/>
          <w:i/>
          <w:color w:val="000000" w:themeColor="text1"/>
          <w:szCs w:val="28"/>
        </w:rPr>
        <w:t xml:space="preserve">Ban Thường vụ </w:t>
      </w:r>
      <w:r w:rsidR="006A0559" w:rsidRPr="008C463D">
        <w:rPr>
          <w:rFonts w:cs="Times New Roman"/>
          <w:i/>
          <w:color w:val="000000" w:themeColor="text1"/>
          <w:szCs w:val="28"/>
        </w:rPr>
        <w:t>Tỉnh ủy</w:t>
      </w:r>
      <w:r w:rsidRPr="008C463D">
        <w:rPr>
          <w:rFonts w:cs="Times New Roman"/>
          <w:i/>
          <w:color w:val="000000" w:themeColor="text1"/>
          <w:szCs w:val="28"/>
        </w:rPr>
        <w:t>)</w:t>
      </w:r>
    </w:p>
    <w:p w14:paraId="29D8798D" w14:textId="5482652F" w:rsidR="008C463D" w:rsidRPr="008C463D" w:rsidRDefault="008C463D" w:rsidP="00B73298">
      <w:pPr>
        <w:spacing w:before="0"/>
        <w:jc w:val="center"/>
        <w:rPr>
          <w:rFonts w:cs="Times New Roman"/>
          <w:i/>
          <w:color w:val="000000" w:themeColor="text1"/>
          <w:szCs w:val="28"/>
        </w:rPr>
      </w:pPr>
      <w:r w:rsidRPr="008C463D">
        <w:rPr>
          <w:rFonts w:cs="Times New Roman"/>
          <w:i/>
          <w:color w:val="000000" w:themeColor="text1"/>
          <w:szCs w:val="28"/>
        </w:rPr>
        <w:t>-----</w:t>
      </w:r>
    </w:p>
    <w:p w14:paraId="3DD49969" w14:textId="77777777" w:rsidR="00D0654B" w:rsidRPr="00E21610" w:rsidRDefault="00D0654B" w:rsidP="00B73298">
      <w:pPr>
        <w:spacing w:before="20" w:after="20"/>
        <w:rPr>
          <w:rFonts w:cs="Times New Roman"/>
          <w:color w:val="000000" w:themeColor="text1"/>
          <w:sz w:val="12"/>
          <w:szCs w:val="12"/>
          <w:lang w:val="vi-V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12875"/>
        <w:gridCol w:w="1275"/>
      </w:tblGrid>
      <w:tr w:rsidR="00AE0CC8" w:rsidRPr="00E21610" w14:paraId="2F46F903" w14:textId="77777777" w:rsidTr="005145DB">
        <w:trPr>
          <w:tblHeader/>
        </w:trPr>
        <w:tc>
          <w:tcPr>
            <w:tcW w:w="592" w:type="dxa"/>
            <w:shd w:val="clear" w:color="auto" w:fill="BFBFBF" w:themeFill="background1" w:themeFillShade="BF"/>
          </w:tcPr>
          <w:p w14:paraId="200E2D62" w14:textId="77777777" w:rsidR="00D0654B" w:rsidRPr="00E21610" w:rsidRDefault="00D0654B" w:rsidP="00B73298">
            <w:pPr>
              <w:spacing w:before="20" w:after="20"/>
              <w:ind w:left="-57" w:right="-57"/>
              <w:jc w:val="center"/>
              <w:rPr>
                <w:rFonts w:cs="Times New Roman"/>
                <w:b/>
                <w:color w:val="000000" w:themeColor="text1"/>
                <w:sz w:val="24"/>
                <w:szCs w:val="24"/>
                <w:lang w:val="vi-VN"/>
              </w:rPr>
            </w:pPr>
            <w:r w:rsidRPr="00E21610">
              <w:rPr>
                <w:rFonts w:cs="Times New Roman"/>
                <w:b/>
                <w:color w:val="000000" w:themeColor="text1"/>
                <w:sz w:val="24"/>
                <w:szCs w:val="24"/>
                <w:lang w:val="vi-VN"/>
              </w:rPr>
              <w:t>TT</w:t>
            </w:r>
          </w:p>
        </w:tc>
        <w:tc>
          <w:tcPr>
            <w:tcW w:w="12875" w:type="dxa"/>
            <w:shd w:val="clear" w:color="auto" w:fill="BFBFBF" w:themeFill="background1" w:themeFillShade="BF"/>
          </w:tcPr>
          <w:p w14:paraId="5AEFD314" w14:textId="77777777" w:rsidR="00D0654B" w:rsidRPr="00E21610" w:rsidRDefault="00D0654B" w:rsidP="00B73298">
            <w:pPr>
              <w:spacing w:before="20" w:after="20"/>
              <w:ind w:left="-57" w:right="-57"/>
              <w:jc w:val="center"/>
              <w:rPr>
                <w:rFonts w:cs="Times New Roman"/>
                <w:b/>
                <w:color w:val="000000" w:themeColor="text1"/>
                <w:sz w:val="24"/>
                <w:szCs w:val="24"/>
                <w:lang w:val="vi-VN"/>
              </w:rPr>
            </w:pPr>
            <w:r w:rsidRPr="00E21610">
              <w:rPr>
                <w:rFonts w:cs="Times New Roman"/>
                <w:b/>
                <w:color w:val="000000" w:themeColor="text1"/>
                <w:sz w:val="24"/>
                <w:szCs w:val="24"/>
                <w:lang w:val="vi-VN"/>
              </w:rPr>
              <w:t>Nội dung</w:t>
            </w:r>
          </w:p>
        </w:tc>
        <w:tc>
          <w:tcPr>
            <w:tcW w:w="1275" w:type="dxa"/>
            <w:shd w:val="clear" w:color="auto" w:fill="BFBFBF" w:themeFill="background1" w:themeFillShade="BF"/>
          </w:tcPr>
          <w:p w14:paraId="3D81953C" w14:textId="77777777" w:rsidR="00D0654B" w:rsidRPr="00E21610" w:rsidRDefault="00D0654B" w:rsidP="00B73298">
            <w:pPr>
              <w:spacing w:before="20" w:after="20"/>
              <w:ind w:left="-57" w:right="-57"/>
              <w:jc w:val="center"/>
              <w:rPr>
                <w:rFonts w:cs="Times New Roman"/>
                <w:b/>
                <w:color w:val="000000" w:themeColor="text1"/>
                <w:sz w:val="24"/>
                <w:szCs w:val="24"/>
                <w:lang w:val="vi-VN"/>
              </w:rPr>
            </w:pPr>
            <w:r w:rsidRPr="00E21610">
              <w:rPr>
                <w:rFonts w:cs="Times New Roman"/>
                <w:b/>
                <w:color w:val="000000" w:themeColor="text1"/>
                <w:sz w:val="24"/>
                <w:szCs w:val="24"/>
                <w:lang w:val="vi-VN"/>
              </w:rPr>
              <w:t>Ghi</w:t>
            </w:r>
            <w:r w:rsidR="00E21610" w:rsidRPr="00E21610">
              <w:rPr>
                <w:rFonts w:cs="Times New Roman"/>
                <w:b/>
                <w:color w:val="000000" w:themeColor="text1"/>
                <w:sz w:val="24"/>
                <w:szCs w:val="24"/>
              </w:rPr>
              <w:t xml:space="preserve"> </w:t>
            </w:r>
            <w:r w:rsidRPr="00E21610">
              <w:rPr>
                <w:rFonts w:cs="Times New Roman"/>
                <w:b/>
                <w:color w:val="000000" w:themeColor="text1"/>
                <w:sz w:val="24"/>
                <w:szCs w:val="24"/>
                <w:lang w:val="vi-VN"/>
              </w:rPr>
              <w:t>chú</w:t>
            </w:r>
          </w:p>
        </w:tc>
      </w:tr>
      <w:tr w:rsidR="00AE0CC8" w:rsidRPr="00E21610" w14:paraId="1653159F" w14:textId="77777777" w:rsidTr="00F828E9">
        <w:tc>
          <w:tcPr>
            <w:tcW w:w="592" w:type="dxa"/>
            <w:shd w:val="clear" w:color="auto" w:fill="auto"/>
          </w:tcPr>
          <w:p w14:paraId="50CBB63D" w14:textId="77777777" w:rsidR="00D0654B" w:rsidRPr="00E21610" w:rsidRDefault="00D0654B" w:rsidP="00B73298">
            <w:pPr>
              <w:spacing w:before="20" w:after="20"/>
              <w:ind w:left="-57" w:right="-57"/>
              <w:jc w:val="center"/>
              <w:rPr>
                <w:rFonts w:cs="Times New Roman"/>
                <w:b/>
                <w:color w:val="000000" w:themeColor="text1"/>
                <w:sz w:val="24"/>
                <w:szCs w:val="24"/>
                <w:lang w:val="vi-VN"/>
              </w:rPr>
            </w:pPr>
            <w:r w:rsidRPr="00E21610">
              <w:rPr>
                <w:rFonts w:cs="Times New Roman"/>
                <w:b/>
                <w:color w:val="000000" w:themeColor="text1"/>
                <w:sz w:val="24"/>
                <w:szCs w:val="24"/>
                <w:lang w:val="vi-VN"/>
              </w:rPr>
              <w:t>I</w:t>
            </w:r>
          </w:p>
        </w:tc>
        <w:tc>
          <w:tcPr>
            <w:tcW w:w="12875" w:type="dxa"/>
            <w:shd w:val="clear" w:color="auto" w:fill="auto"/>
          </w:tcPr>
          <w:p w14:paraId="321B2D4F" w14:textId="77777777" w:rsidR="00D0654B" w:rsidRPr="00E21610" w:rsidRDefault="00D0654B" w:rsidP="00B73298">
            <w:pPr>
              <w:spacing w:before="20" w:after="20"/>
              <w:ind w:left="-57" w:right="-57"/>
              <w:rPr>
                <w:rFonts w:cs="Times New Roman"/>
                <w:b/>
                <w:color w:val="000000" w:themeColor="text1"/>
                <w:sz w:val="24"/>
                <w:szCs w:val="24"/>
                <w:lang w:val="vi-VN"/>
              </w:rPr>
            </w:pPr>
            <w:r w:rsidRPr="00E21610">
              <w:rPr>
                <w:rFonts w:cs="Times New Roman"/>
                <w:b/>
                <w:color w:val="000000" w:themeColor="text1"/>
                <w:sz w:val="24"/>
                <w:szCs w:val="24"/>
                <w:lang w:val="vi-VN"/>
              </w:rPr>
              <w:t>Công tác chỉ đạo, tổ chức thực hiện</w:t>
            </w:r>
          </w:p>
        </w:tc>
        <w:tc>
          <w:tcPr>
            <w:tcW w:w="1275" w:type="dxa"/>
            <w:shd w:val="clear" w:color="auto" w:fill="auto"/>
          </w:tcPr>
          <w:p w14:paraId="57A5FFCC" w14:textId="77777777" w:rsidR="00D0654B" w:rsidRPr="00E21610" w:rsidRDefault="00D0654B" w:rsidP="00B73298">
            <w:pPr>
              <w:spacing w:before="20" w:after="20"/>
              <w:rPr>
                <w:rFonts w:cs="Times New Roman"/>
                <w:b/>
                <w:color w:val="000000" w:themeColor="text1"/>
                <w:sz w:val="24"/>
                <w:szCs w:val="24"/>
                <w:lang w:val="vi-VN"/>
              </w:rPr>
            </w:pPr>
          </w:p>
        </w:tc>
      </w:tr>
      <w:tr w:rsidR="00AE0CC8" w:rsidRPr="00E21610" w14:paraId="509CD2B3" w14:textId="77777777" w:rsidTr="00F828E9">
        <w:tc>
          <w:tcPr>
            <w:tcW w:w="592" w:type="dxa"/>
            <w:shd w:val="clear" w:color="auto" w:fill="auto"/>
          </w:tcPr>
          <w:p w14:paraId="0C712671"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1</w:t>
            </w:r>
          </w:p>
        </w:tc>
        <w:tc>
          <w:tcPr>
            <w:tcW w:w="12875" w:type="dxa"/>
            <w:shd w:val="clear" w:color="auto" w:fill="auto"/>
          </w:tcPr>
          <w:p w14:paraId="6BDC80EF"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Văn bản chỉ đạo, triển khai việc tổ chức thực hiện:</w:t>
            </w:r>
          </w:p>
          <w:p w14:paraId="054B4065"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Kế hoạch số 88-KH/TU ngày 06/7/2017 của Ban Thường vụ Tỉnh ủy</w:t>
            </w:r>
          </w:p>
          <w:p w14:paraId="32F22800"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Hướng dẫn số 53-HD/BTGTU, ngày 17/8/2017 của Ban Tuyên giáo Tỉnh ủy.</w:t>
            </w:r>
          </w:p>
          <w:p w14:paraId="0EF56284"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Chương trình hành động số 26 CTr/TU ngày 29/8/2017 của Ban Thường vụ Tỉnh ủy về thực hiện Nghị quyết số 11-NQ/TW.</w:t>
            </w:r>
          </w:p>
        </w:tc>
        <w:tc>
          <w:tcPr>
            <w:tcW w:w="1275" w:type="dxa"/>
            <w:shd w:val="clear" w:color="auto" w:fill="auto"/>
          </w:tcPr>
          <w:p w14:paraId="76D1259C"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59BA4EA2" w14:textId="77777777" w:rsidTr="00F828E9">
        <w:tc>
          <w:tcPr>
            <w:tcW w:w="592" w:type="dxa"/>
            <w:shd w:val="clear" w:color="auto" w:fill="auto"/>
          </w:tcPr>
          <w:p w14:paraId="2B4BEEC7"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2</w:t>
            </w:r>
          </w:p>
        </w:tc>
        <w:tc>
          <w:tcPr>
            <w:tcW w:w="12875" w:type="dxa"/>
            <w:shd w:val="clear" w:color="auto" w:fill="auto"/>
          </w:tcPr>
          <w:p w14:paraId="1B14024A"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xml:space="preserve">Số lượng, thành phần báo cáo viên: </w:t>
            </w:r>
          </w:p>
          <w:p w14:paraId="69A89AFC"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Báo cáo viên Trung ương trên địa bàn tỉnh: 5 đồng chí.</w:t>
            </w:r>
          </w:p>
          <w:p w14:paraId="044EA80B"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Báo cáo viên Tỉnh ủy: 16 đồng chí (thời điểm 2017); hiện nay 33 đồng chí.</w:t>
            </w:r>
          </w:p>
        </w:tc>
        <w:tc>
          <w:tcPr>
            <w:tcW w:w="1275" w:type="dxa"/>
            <w:shd w:val="clear" w:color="auto" w:fill="auto"/>
          </w:tcPr>
          <w:p w14:paraId="58915016"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7C196BBA" w14:textId="77777777" w:rsidTr="00F828E9">
        <w:tc>
          <w:tcPr>
            <w:tcW w:w="592" w:type="dxa"/>
            <w:shd w:val="clear" w:color="auto" w:fill="auto"/>
          </w:tcPr>
          <w:p w14:paraId="5B67733E" w14:textId="77777777" w:rsidR="00D0654B" w:rsidRPr="00E21610" w:rsidRDefault="00D0654B" w:rsidP="00B73298">
            <w:pPr>
              <w:spacing w:before="20" w:after="20"/>
              <w:ind w:left="-57" w:right="-57"/>
              <w:jc w:val="center"/>
              <w:rPr>
                <w:rFonts w:cs="Times New Roman"/>
                <w:b/>
                <w:color w:val="000000" w:themeColor="text1"/>
                <w:sz w:val="24"/>
                <w:szCs w:val="24"/>
                <w:lang w:val="vi-VN"/>
              </w:rPr>
            </w:pPr>
            <w:r w:rsidRPr="00E21610">
              <w:rPr>
                <w:rFonts w:cs="Times New Roman"/>
                <w:b/>
                <w:color w:val="000000" w:themeColor="text1"/>
                <w:sz w:val="24"/>
                <w:szCs w:val="24"/>
                <w:lang w:val="vi-VN"/>
              </w:rPr>
              <w:t>II</w:t>
            </w:r>
          </w:p>
        </w:tc>
        <w:tc>
          <w:tcPr>
            <w:tcW w:w="12875" w:type="dxa"/>
            <w:shd w:val="clear" w:color="auto" w:fill="auto"/>
          </w:tcPr>
          <w:p w14:paraId="2ABCFBEC" w14:textId="77777777" w:rsidR="00D0654B" w:rsidRPr="00E21610" w:rsidRDefault="00D0654B" w:rsidP="00B73298">
            <w:pPr>
              <w:spacing w:before="20" w:after="20"/>
              <w:ind w:left="-57" w:right="-57"/>
              <w:rPr>
                <w:rFonts w:cs="Times New Roman"/>
                <w:b/>
                <w:color w:val="000000" w:themeColor="text1"/>
                <w:sz w:val="24"/>
                <w:szCs w:val="24"/>
                <w:lang w:val="vi-VN"/>
              </w:rPr>
            </w:pPr>
            <w:r w:rsidRPr="00E21610">
              <w:rPr>
                <w:rFonts w:cs="Times New Roman"/>
                <w:b/>
                <w:color w:val="000000" w:themeColor="text1"/>
                <w:sz w:val="24"/>
                <w:szCs w:val="24"/>
                <w:lang w:val="vi-VN"/>
              </w:rPr>
              <w:t>Kết quả tổ chức học tập, quán triệt, tuyên truyền</w:t>
            </w:r>
          </w:p>
        </w:tc>
        <w:tc>
          <w:tcPr>
            <w:tcW w:w="1275" w:type="dxa"/>
            <w:shd w:val="clear" w:color="auto" w:fill="auto"/>
          </w:tcPr>
          <w:p w14:paraId="2F1963E1" w14:textId="77777777" w:rsidR="00D0654B" w:rsidRPr="00E21610" w:rsidRDefault="00D0654B" w:rsidP="00B73298">
            <w:pPr>
              <w:spacing w:before="20" w:after="20"/>
              <w:rPr>
                <w:rFonts w:cs="Times New Roman"/>
                <w:b/>
                <w:color w:val="000000" w:themeColor="text1"/>
                <w:sz w:val="24"/>
                <w:szCs w:val="24"/>
                <w:lang w:val="vi-VN"/>
              </w:rPr>
            </w:pPr>
          </w:p>
        </w:tc>
      </w:tr>
      <w:tr w:rsidR="00AE0CC8" w:rsidRPr="00E21610" w14:paraId="6A05C039" w14:textId="77777777" w:rsidTr="00F828E9">
        <w:tc>
          <w:tcPr>
            <w:tcW w:w="592" w:type="dxa"/>
            <w:shd w:val="clear" w:color="auto" w:fill="auto"/>
          </w:tcPr>
          <w:p w14:paraId="7646B93A" w14:textId="77777777" w:rsidR="00D0654B" w:rsidRPr="00E21610" w:rsidRDefault="00D0654B" w:rsidP="00B73298">
            <w:pPr>
              <w:spacing w:before="20" w:after="20"/>
              <w:ind w:left="-57" w:right="-57"/>
              <w:jc w:val="center"/>
              <w:rPr>
                <w:rFonts w:cs="Times New Roman"/>
                <w:b/>
                <w:color w:val="000000" w:themeColor="text1"/>
                <w:sz w:val="24"/>
                <w:szCs w:val="24"/>
                <w:lang w:val="vi-VN"/>
              </w:rPr>
            </w:pPr>
            <w:r w:rsidRPr="00E21610">
              <w:rPr>
                <w:rFonts w:cs="Times New Roman"/>
                <w:b/>
                <w:color w:val="000000" w:themeColor="text1"/>
                <w:sz w:val="24"/>
                <w:szCs w:val="24"/>
                <w:lang w:val="vi-VN"/>
              </w:rPr>
              <w:t>1</w:t>
            </w:r>
          </w:p>
        </w:tc>
        <w:tc>
          <w:tcPr>
            <w:tcW w:w="12875" w:type="dxa"/>
            <w:shd w:val="clear" w:color="auto" w:fill="auto"/>
          </w:tcPr>
          <w:p w14:paraId="123CCD40" w14:textId="77777777" w:rsidR="00D0654B" w:rsidRPr="00E21610" w:rsidRDefault="00D0654B" w:rsidP="00B73298">
            <w:pPr>
              <w:spacing w:before="20" w:after="20"/>
              <w:ind w:left="-57" w:right="-57"/>
              <w:rPr>
                <w:rFonts w:cs="Times New Roman"/>
                <w:b/>
                <w:color w:val="000000" w:themeColor="text1"/>
                <w:sz w:val="24"/>
                <w:szCs w:val="24"/>
                <w:lang w:val="vi-VN"/>
              </w:rPr>
            </w:pPr>
            <w:r w:rsidRPr="00E21610">
              <w:rPr>
                <w:rFonts w:cs="Times New Roman"/>
                <w:b/>
                <w:color w:val="000000" w:themeColor="text1"/>
                <w:sz w:val="24"/>
                <w:szCs w:val="24"/>
                <w:lang w:val="vi-VN"/>
              </w:rPr>
              <w:t>Hội nghị cấp tỉnh</w:t>
            </w:r>
          </w:p>
        </w:tc>
        <w:tc>
          <w:tcPr>
            <w:tcW w:w="1275" w:type="dxa"/>
            <w:shd w:val="clear" w:color="auto" w:fill="auto"/>
          </w:tcPr>
          <w:p w14:paraId="419AC85F"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0C95B425" w14:textId="77777777" w:rsidTr="00F828E9">
        <w:tc>
          <w:tcPr>
            <w:tcW w:w="592" w:type="dxa"/>
            <w:shd w:val="clear" w:color="auto" w:fill="auto"/>
          </w:tcPr>
          <w:p w14:paraId="79AC3121"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1.1</w:t>
            </w:r>
          </w:p>
        </w:tc>
        <w:tc>
          <w:tcPr>
            <w:tcW w:w="12875" w:type="dxa"/>
            <w:shd w:val="clear" w:color="auto" w:fill="auto"/>
          </w:tcPr>
          <w:p w14:paraId="5DE5CACE"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Thời gian tổ chức Hội nghị học tập, quán triệt ở cấp tỉnh: 1 ngày (29/6/2017)</w:t>
            </w:r>
          </w:p>
        </w:tc>
        <w:tc>
          <w:tcPr>
            <w:tcW w:w="1275" w:type="dxa"/>
            <w:shd w:val="clear" w:color="auto" w:fill="auto"/>
          </w:tcPr>
          <w:p w14:paraId="53A21893"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796C61C8" w14:textId="77777777" w:rsidTr="00F828E9">
        <w:tc>
          <w:tcPr>
            <w:tcW w:w="592" w:type="dxa"/>
            <w:shd w:val="clear" w:color="auto" w:fill="auto"/>
          </w:tcPr>
          <w:p w14:paraId="662CA2C4"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1.2</w:t>
            </w:r>
          </w:p>
        </w:tc>
        <w:tc>
          <w:tcPr>
            <w:tcW w:w="12875" w:type="dxa"/>
            <w:shd w:val="clear" w:color="auto" w:fill="auto"/>
          </w:tcPr>
          <w:p w14:paraId="596D234D"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Hình thức tổ chức: Tiếp thu nội dung Hội nghị trực tuyến toàn quốc.</w:t>
            </w:r>
          </w:p>
        </w:tc>
        <w:tc>
          <w:tcPr>
            <w:tcW w:w="1275" w:type="dxa"/>
            <w:shd w:val="clear" w:color="auto" w:fill="auto"/>
          </w:tcPr>
          <w:p w14:paraId="4AF0229B"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44D906D3" w14:textId="77777777" w:rsidTr="00F828E9">
        <w:tc>
          <w:tcPr>
            <w:tcW w:w="592" w:type="dxa"/>
            <w:shd w:val="clear" w:color="auto" w:fill="auto"/>
          </w:tcPr>
          <w:p w14:paraId="4DF02ED1"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1.3</w:t>
            </w:r>
          </w:p>
        </w:tc>
        <w:tc>
          <w:tcPr>
            <w:tcW w:w="12875" w:type="dxa"/>
            <w:shd w:val="clear" w:color="auto" w:fill="auto"/>
          </w:tcPr>
          <w:p w14:paraId="1240D6D4"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i/>
                <w:color w:val="000000" w:themeColor="text1"/>
                <w:sz w:val="24"/>
                <w:szCs w:val="24"/>
                <w:lang w:val="vi-VN"/>
              </w:rPr>
              <w:t>- Thành phần tham dự:</w:t>
            </w:r>
            <w:r w:rsidRPr="00E21610">
              <w:rPr>
                <w:rFonts w:cs="Times New Roman"/>
                <w:color w:val="000000" w:themeColor="text1"/>
                <w:sz w:val="24"/>
                <w:szCs w:val="24"/>
                <w:lang w:val="vi-VN"/>
              </w:rPr>
              <w:t xml:space="preserve"> Ủy viên Ban Chấp hành Đảng bộ tỉnh; Thường trực HĐND tỉnh; lãnh đạo các cơ quan chuyên trách tham mưu, giúp việc Tỉnh ủy; phó trưởng đoàn chuyên trách Đoàn đại biểu Quốc hội tỉnh; trưởng các sở, ban, ngành, Mặt trận, đoàn thể của tỉnh; chánh văn phòng HĐND, UBND, Đoàn đại biểu Quốc hội tỉnh; trưởng các ban chuyên trách của HĐND tỉnh; báo cáo viên Tỉnh ủy; bí thư, trưởng ban tuyên giáo, tuyên huấn các huyện, thành ủy, đảng ủy trực thuộc Tỉnh ủy; chủ tịch HĐND, UBND các huyện, thành phố; trưởng các phòng chuyên môn thuộc Ban Tuyên giáo Tỉnh ủy; chuyên viên Phòng Tổng hợp, Phòng Kinh tế thuộc Văn phòng Tỉnh uỷ.</w:t>
            </w:r>
          </w:p>
          <w:p w14:paraId="5C7E40C1"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i/>
                <w:color w:val="000000" w:themeColor="text1"/>
                <w:sz w:val="24"/>
                <w:szCs w:val="24"/>
                <w:lang w:val="vi-VN"/>
              </w:rPr>
              <w:t>- Số lượng tham dự:</w:t>
            </w:r>
            <w:r w:rsidRPr="00E21610">
              <w:rPr>
                <w:rFonts w:cs="Times New Roman"/>
                <w:color w:val="000000" w:themeColor="text1"/>
                <w:sz w:val="24"/>
                <w:szCs w:val="24"/>
                <w:lang w:val="vi-VN"/>
              </w:rPr>
              <w:t xml:space="preserve"> 150/157, đạt tỷ lệ: 95,5%.</w:t>
            </w:r>
          </w:p>
        </w:tc>
        <w:tc>
          <w:tcPr>
            <w:tcW w:w="1275" w:type="dxa"/>
            <w:shd w:val="clear" w:color="auto" w:fill="auto"/>
          </w:tcPr>
          <w:p w14:paraId="72871FBA"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08C0C0F3" w14:textId="77777777" w:rsidTr="00F828E9">
        <w:tc>
          <w:tcPr>
            <w:tcW w:w="592" w:type="dxa"/>
            <w:shd w:val="clear" w:color="auto" w:fill="auto"/>
          </w:tcPr>
          <w:p w14:paraId="54E7A7FD"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1.4</w:t>
            </w:r>
          </w:p>
        </w:tc>
        <w:tc>
          <w:tcPr>
            <w:tcW w:w="12875" w:type="dxa"/>
            <w:shd w:val="clear" w:color="auto" w:fill="auto"/>
          </w:tcPr>
          <w:p w14:paraId="56247EDC"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xml:space="preserve">Nội dung học tập, quán triệt </w:t>
            </w:r>
          </w:p>
          <w:p w14:paraId="5123919E" w14:textId="77777777" w:rsidR="00D0654B" w:rsidRPr="00E21610" w:rsidRDefault="00D0654B" w:rsidP="00B73298">
            <w:pPr>
              <w:spacing w:before="20" w:after="20"/>
              <w:ind w:left="-57" w:right="-57"/>
              <w:rPr>
                <w:rFonts w:cs="Times New Roman"/>
                <w:i/>
                <w:color w:val="000000" w:themeColor="text1"/>
                <w:spacing w:val="-2"/>
                <w:sz w:val="24"/>
                <w:szCs w:val="24"/>
              </w:rPr>
            </w:pPr>
            <w:r w:rsidRPr="00E21610">
              <w:rPr>
                <w:rFonts w:cs="Times New Roman"/>
                <w:color w:val="000000" w:themeColor="text1"/>
                <w:spacing w:val="-2"/>
                <w:sz w:val="24"/>
                <w:szCs w:val="24"/>
                <w:lang w:val="vi-VN"/>
              </w:rPr>
              <w:t>- Nghị quyết số 11-NQ/TW, ngày 03/6/2017 về hoàn thiện thể chế kinh tế thị trường định hướng xã hội chủ nghĩa.</w:t>
            </w:r>
          </w:p>
        </w:tc>
        <w:tc>
          <w:tcPr>
            <w:tcW w:w="1275" w:type="dxa"/>
            <w:shd w:val="clear" w:color="auto" w:fill="auto"/>
          </w:tcPr>
          <w:p w14:paraId="5C96301D"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5344BD9F" w14:textId="77777777" w:rsidTr="00F828E9">
        <w:tc>
          <w:tcPr>
            <w:tcW w:w="592" w:type="dxa"/>
            <w:shd w:val="clear" w:color="auto" w:fill="auto"/>
          </w:tcPr>
          <w:p w14:paraId="65B6D9C8"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1.5</w:t>
            </w:r>
          </w:p>
        </w:tc>
        <w:tc>
          <w:tcPr>
            <w:tcW w:w="12875" w:type="dxa"/>
            <w:shd w:val="clear" w:color="auto" w:fill="auto"/>
          </w:tcPr>
          <w:p w14:paraId="32CDADA4" w14:textId="77777777" w:rsidR="00D0654B" w:rsidRPr="00E21610" w:rsidRDefault="00D0654B" w:rsidP="00B73298">
            <w:pPr>
              <w:spacing w:before="20" w:after="20"/>
              <w:ind w:left="-57" w:right="-57"/>
              <w:rPr>
                <w:rFonts w:cs="Times New Roman"/>
                <w:color w:val="000000" w:themeColor="text1"/>
                <w:sz w:val="24"/>
                <w:szCs w:val="24"/>
              </w:rPr>
            </w:pPr>
            <w:r w:rsidRPr="00E21610">
              <w:rPr>
                <w:rFonts w:cs="Times New Roman"/>
                <w:color w:val="000000" w:themeColor="text1"/>
                <w:sz w:val="24"/>
                <w:szCs w:val="24"/>
                <w:lang w:val="vi-VN"/>
              </w:rPr>
              <w:t>Báo cáo viên truyền đạt</w:t>
            </w:r>
            <w:r w:rsidR="00E21610">
              <w:rPr>
                <w:rFonts w:cs="Times New Roman"/>
                <w:color w:val="000000" w:themeColor="text1"/>
                <w:sz w:val="24"/>
                <w:szCs w:val="24"/>
              </w:rPr>
              <w:t xml:space="preserve">: </w:t>
            </w:r>
            <w:r w:rsidRPr="00E21610">
              <w:rPr>
                <w:rFonts w:cs="Times New Roman"/>
                <w:color w:val="000000" w:themeColor="text1"/>
                <w:sz w:val="24"/>
                <w:szCs w:val="24"/>
                <w:lang w:val="vi-VN"/>
              </w:rPr>
              <w:t>Đồng chí Nguyễn Văn Bình, Ủy viên Bộ Chính trị, báo cáo tại Hội nghị trực tuyến</w:t>
            </w:r>
            <w:r w:rsidR="00E21610">
              <w:rPr>
                <w:rFonts w:cs="Times New Roman"/>
                <w:color w:val="000000" w:themeColor="text1"/>
                <w:sz w:val="24"/>
                <w:szCs w:val="24"/>
              </w:rPr>
              <w:t>.</w:t>
            </w:r>
          </w:p>
        </w:tc>
        <w:tc>
          <w:tcPr>
            <w:tcW w:w="1275" w:type="dxa"/>
            <w:shd w:val="clear" w:color="auto" w:fill="auto"/>
          </w:tcPr>
          <w:p w14:paraId="178B3A35"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5FA02050" w14:textId="77777777" w:rsidTr="00F828E9">
        <w:tc>
          <w:tcPr>
            <w:tcW w:w="592" w:type="dxa"/>
            <w:shd w:val="clear" w:color="auto" w:fill="auto"/>
          </w:tcPr>
          <w:p w14:paraId="0F2B69B6"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1.6</w:t>
            </w:r>
          </w:p>
        </w:tc>
        <w:tc>
          <w:tcPr>
            <w:tcW w:w="12875" w:type="dxa"/>
            <w:shd w:val="clear" w:color="auto" w:fill="auto"/>
          </w:tcPr>
          <w:p w14:paraId="0F8322A4"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Thảo luận, xây dựng chương trình hành động, kế hoạch của cấp ủy thực hiện Nghị quyết: Sau Hội nghị quán triệt, triển khai thực hiện Nghị quyết Trung ương 5 ở cấp tỉnh, tại Hội nghị Tỉnh ủy mở rộng, các đại biểu đã thảo luận, thống nhất dự thảo, Ban Thường vụ Tỉnh ủy ban hành các chương trình hành động.</w:t>
            </w:r>
          </w:p>
        </w:tc>
        <w:tc>
          <w:tcPr>
            <w:tcW w:w="1275" w:type="dxa"/>
            <w:shd w:val="clear" w:color="auto" w:fill="auto"/>
          </w:tcPr>
          <w:p w14:paraId="34D4B7E8"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33D50D6E" w14:textId="77777777" w:rsidTr="00F828E9">
        <w:tc>
          <w:tcPr>
            <w:tcW w:w="592" w:type="dxa"/>
            <w:shd w:val="clear" w:color="auto" w:fill="auto"/>
          </w:tcPr>
          <w:p w14:paraId="1D047F85"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1.7</w:t>
            </w:r>
          </w:p>
        </w:tc>
        <w:tc>
          <w:tcPr>
            <w:tcW w:w="12875" w:type="dxa"/>
            <w:shd w:val="clear" w:color="auto" w:fill="auto"/>
          </w:tcPr>
          <w:p w14:paraId="509CDEB7"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xml:space="preserve">Số lượng đại biểu dự học viết thu </w:t>
            </w:r>
            <w:r w:rsidRPr="00E21610">
              <w:rPr>
                <w:rFonts w:cs="Times New Roman"/>
                <w:b/>
                <w:color w:val="000000" w:themeColor="text1"/>
                <w:sz w:val="24"/>
                <w:szCs w:val="24"/>
                <w:lang w:val="vi-VN"/>
              </w:rPr>
              <w:t>hoạch xây dựng kế hoạch hành động cá nhân: 60 đồng</w:t>
            </w:r>
            <w:r w:rsidRPr="00E21610">
              <w:rPr>
                <w:rFonts w:cs="Times New Roman"/>
                <w:color w:val="000000" w:themeColor="text1"/>
                <w:sz w:val="24"/>
                <w:szCs w:val="24"/>
                <w:lang w:val="vi-VN"/>
              </w:rPr>
              <w:t xml:space="preserve"> chí cán bộ chủ chốt của tỉnh.</w:t>
            </w:r>
          </w:p>
        </w:tc>
        <w:tc>
          <w:tcPr>
            <w:tcW w:w="1275" w:type="dxa"/>
            <w:shd w:val="clear" w:color="auto" w:fill="auto"/>
          </w:tcPr>
          <w:p w14:paraId="2D1904AC"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53CF6624" w14:textId="77777777" w:rsidTr="00F828E9">
        <w:tc>
          <w:tcPr>
            <w:tcW w:w="592" w:type="dxa"/>
            <w:shd w:val="clear" w:color="auto" w:fill="auto"/>
          </w:tcPr>
          <w:p w14:paraId="0F7111BA"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1.8</w:t>
            </w:r>
          </w:p>
        </w:tc>
        <w:tc>
          <w:tcPr>
            <w:tcW w:w="12875" w:type="dxa"/>
            <w:shd w:val="clear" w:color="auto" w:fill="auto"/>
          </w:tcPr>
          <w:p w14:paraId="7FC1BB19"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Công tác tổ chức Hội nghị (thành lập ban tổ chức hội nghị, hình thức quản lý):</w:t>
            </w:r>
          </w:p>
          <w:p w14:paraId="4633A691"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lastRenderedPageBreak/>
              <w:t>- Thành lập Ban Tổ chức Hội nghị.</w:t>
            </w:r>
          </w:p>
          <w:p w14:paraId="4689E583"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Quản lý bằng hình thức phát phiếu điểm danh.</w:t>
            </w:r>
          </w:p>
        </w:tc>
        <w:tc>
          <w:tcPr>
            <w:tcW w:w="1275" w:type="dxa"/>
            <w:shd w:val="clear" w:color="auto" w:fill="auto"/>
          </w:tcPr>
          <w:p w14:paraId="3336AE74"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2C49815B" w14:textId="77777777" w:rsidTr="00F828E9">
        <w:tc>
          <w:tcPr>
            <w:tcW w:w="592" w:type="dxa"/>
            <w:shd w:val="clear" w:color="auto" w:fill="auto"/>
          </w:tcPr>
          <w:p w14:paraId="568E504A"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lastRenderedPageBreak/>
              <w:t>1.9</w:t>
            </w:r>
          </w:p>
        </w:tc>
        <w:tc>
          <w:tcPr>
            <w:tcW w:w="12875" w:type="dxa"/>
            <w:shd w:val="clear" w:color="auto" w:fill="auto"/>
          </w:tcPr>
          <w:p w14:paraId="2CAAFF3A"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Tài liệu học tập, nghiên cứu</w:t>
            </w:r>
          </w:p>
          <w:p w14:paraId="370E0D77"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Tài liệu được cấp phát: Văn kiện Hội nghị lần thứ năm, Ban Chấp hành Trung ương khóa XII, số lượng: 150 cuốn; đối tượng cấp: Đại biểu dự hội nghị.</w:t>
            </w:r>
          </w:p>
          <w:p w14:paraId="31276D51"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Tài liệu mua: Tài liệu nghiên cứu, số lượng: 200 cuốn; đối t</w:t>
            </w:r>
            <w:r w:rsidR="00E21610" w:rsidRPr="00E21610">
              <w:rPr>
                <w:rFonts w:cs="Times New Roman"/>
                <w:color w:val="000000" w:themeColor="text1"/>
                <w:sz w:val="24"/>
                <w:szCs w:val="24"/>
              </w:rPr>
              <w:t>ượng</w:t>
            </w:r>
            <w:r w:rsidRPr="00E21610">
              <w:rPr>
                <w:rFonts w:cs="Times New Roman"/>
                <w:color w:val="000000" w:themeColor="text1"/>
                <w:sz w:val="24"/>
                <w:szCs w:val="24"/>
                <w:lang w:val="vi-VN"/>
              </w:rPr>
              <w:t xml:space="preserve"> cấp: Đại biểu dự hội nghị và báo cáo viên Tỉnh ủy.</w:t>
            </w:r>
          </w:p>
        </w:tc>
        <w:tc>
          <w:tcPr>
            <w:tcW w:w="1275" w:type="dxa"/>
            <w:shd w:val="clear" w:color="auto" w:fill="auto"/>
          </w:tcPr>
          <w:p w14:paraId="50998328"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0E415CD2" w14:textId="77777777" w:rsidTr="00F828E9">
        <w:tc>
          <w:tcPr>
            <w:tcW w:w="592" w:type="dxa"/>
            <w:shd w:val="clear" w:color="auto" w:fill="auto"/>
          </w:tcPr>
          <w:p w14:paraId="1AF44226" w14:textId="77777777" w:rsidR="00D0654B" w:rsidRPr="00E21610" w:rsidRDefault="00D0654B" w:rsidP="00B73298">
            <w:pPr>
              <w:spacing w:before="20" w:after="20"/>
              <w:ind w:left="-57" w:right="-57"/>
              <w:jc w:val="center"/>
              <w:rPr>
                <w:rFonts w:cs="Times New Roman"/>
                <w:b/>
                <w:color w:val="000000" w:themeColor="text1"/>
                <w:sz w:val="24"/>
                <w:szCs w:val="24"/>
                <w:lang w:val="vi-VN"/>
              </w:rPr>
            </w:pPr>
            <w:r w:rsidRPr="00E21610">
              <w:rPr>
                <w:rFonts w:cs="Times New Roman"/>
                <w:b/>
                <w:color w:val="000000" w:themeColor="text1"/>
                <w:sz w:val="24"/>
                <w:szCs w:val="24"/>
                <w:lang w:val="vi-VN"/>
              </w:rPr>
              <w:t>2</w:t>
            </w:r>
          </w:p>
        </w:tc>
        <w:tc>
          <w:tcPr>
            <w:tcW w:w="12875" w:type="dxa"/>
            <w:shd w:val="clear" w:color="auto" w:fill="auto"/>
          </w:tcPr>
          <w:p w14:paraId="279A673A" w14:textId="77777777" w:rsidR="00D0654B" w:rsidRPr="00E21610" w:rsidRDefault="00D0654B" w:rsidP="00B73298">
            <w:pPr>
              <w:spacing w:before="20" w:after="20"/>
              <w:ind w:left="-57" w:right="-57"/>
              <w:rPr>
                <w:rFonts w:cs="Times New Roman"/>
                <w:b/>
                <w:color w:val="000000" w:themeColor="text1"/>
                <w:sz w:val="24"/>
                <w:szCs w:val="24"/>
                <w:lang w:val="vi-VN"/>
              </w:rPr>
            </w:pPr>
            <w:r w:rsidRPr="00E21610">
              <w:rPr>
                <w:rFonts w:cs="Times New Roman"/>
                <w:b/>
                <w:color w:val="000000" w:themeColor="text1"/>
                <w:sz w:val="24"/>
                <w:szCs w:val="24"/>
                <w:lang w:val="vi-VN"/>
              </w:rPr>
              <w:t>Hội nghị cấp huyện và cơ sở</w:t>
            </w:r>
          </w:p>
        </w:tc>
        <w:tc>
          <w:tcPr>
            <w:tcW w:w="1275" w:type="dxa"/>
            <w:shd w:val="clear" w:color="auto" w:fill="auto"/>
          </w:tcPr>
          <w:p w14:paraId="6976D11E"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4E534685" w14:textId="77777777" w:rsidTr="00F828E9">
        <w:tc>
          <w:tcPr>
            <w:tcW w:w="592" w:type="dxa"/>
            <w:shd w:val="clear" w:color="auto" w:fill="auto"/>
          </w:tcPr>
          <w:p w14:paraId="7C928D7F"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2.1</w:t>
            </w:r>
          </w:p>
        </w:tc>
        <w:tc>
          <w:tcPr>
            <w:tcW w:w="12875" w:type="dxa"/>
            <w:shd w:val="clear" w:color="auto" w:fill="auto"/>
          </w:tcPr>
          <w:p w14:paraId="1D4B3D98"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Tổng số chi, đảng bộ trực thuộc các huyện, thành ủy, đảng ủy trực thuộc Tỉnh ủy: 1010 (năm 2017)</w:t>
            </w:r>
          </w:p>
        </w:tc>
        <w:tc>
          <w:tcPr>
            <w:tcW w:w="1275" w:type="dxa"/>
            <w:shd w:val="clear" w:color="auto" w:fill="auto"/>
          </w:tcPr>
          <w:p w14:paraId="6A86BED1"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31D494AB" w14:textId="77777777" w:rsidTr="00F828E9">
        <w:tc>
          <w:tcPr>
            <w:tcW w:w="592" w:type="dxa"/>
            <w:shd w:val="clear" w:color="auto" w:fill="auto"/>
          </w:tcPr>
          <w:p w14:paraId="6BC53A0D"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2.2</w:t>
            </w:r>
          </w:p>
        </w:tc>
        <w:tc>
          <w:tcPr>
            <w:tcW w:w="12875" w:type="dxa"/>
            <w:shd w:val="clear" w:color="auto" w:fill="auto"/>
          </w:tcPr>
          <w:p w14:paraId="0850E77B"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Tổng số đảng viên trong toàn Đảng bộ: 50.362 (năm 2017)</w:t>
            </w:r>
          </w:p>
        </w:tc>
        <w:tc>
          <w:tcPr>
            <w:tcW w:w="1275" w:type="dxa"/>
            <w:shd w:val="clear" w:color="auto" w:fill="auto"/>
          </w:tcPr>
          <w:p w14:paraId="22CD1CBF"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58CF9C80" w14:textId="77777777" w:rsidTr="00F828E9">
        <w:tc>
          <w:tcPr>
            <w:tcW w:w="592" w:type="dxa"/>
            <w:shd w:val="clear" w:color="auto" w:fill="auto"/>
          </w:tcPr>
          <w:p w14:paraId="43583053"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2.3</w:t>
            </w:r>
          </w:p>
        </w:tc>
        <w:tc>
          <w:tcPr>
            <w:tcW w:w="12875" w:type="dxa"/>
            <w:shd w:val="clear" w:color="auto" w:fill="auto"/>
          </w:tcPr>
          <w:p w14:paraId="2942AF94"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Tổng số hội nghị học tập, quán triệt Nghị quyết đã tổ chức: 634</w:t>
            </w:r>
          </w:p>
        </w:tc>
        <w:tc>
          <w:tcPr>
            <w:tcW w:w="1275" w:type="dxa"/>
            <w:shd w:val="clear" w:color="auto" w:fill="auto"/>
          </w:tcPr>
          <w:p w14:paraId="7E5688EB"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25BFDCFD" w14:textId="77777777" w:rsidTr="00F828E9">
        <w:tc>
          <w:tcPr>
            <w:tcW w:w="592" w:type="dxa"/>
            <w:shd w:val="clear" w:color="auto" w:fill="auto"/>
          </w:tcPr>
          <w:p w14:paraId="2FB3C187"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2.4</w:t>
            </w:r>
          </w:p>
        </w:tc>
        <w:tc>
          <w:tcPr>
            <w:tcW w:w="12875" w:type="dxa"/>
            <w:shd w:val="clear" w:color="auto" w:fill="auto"/>
          </w:tcPr>
          <w:p w14:paraId="1E142885"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Tổng số đại biểu dự hội nghị ở cấp huyện và cơ sở 45456/48153 tổng số đại biểu triệu tập, đạt 94,4%, trong đó, đơn vị: Đảng ủy Khối các cơ quan tỉnh, Đảng ủy Quân sự tỉnh, Đảng ủy Cảnh sát Phòng cháy chữa cháy tỉnh đạt tỷ lệ cao nhất (100%), thấp nhất là Huyện ủy Lý Sơn (91,5%).</w:t>
            </w:r>
          </w:p>
        </w:tc>
        <w:tc>
          <w:tcPr>
            <w:tcW w:w="1275" w:type="dxa"/>
            <w:shd w:val="clear" w:color="auto" w:fill="auto"/>
          </w:tcPr>
          <w:p w14:paraId="06632CF1"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6D9BB415" w14:textId="77777777" w:rsidTr="00F828E9">
        <w:tc>
          <w:tcPr>
            <w:tcW w:w="592" w:type="dxa"/>
            <w:shd w:val="clear" w:color="auto" w:fill="auto"/>
          </w:tcPr>
          <w:p w14:paraId="4C8D9BAB"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2.5</w:t>
            </w:r>
          </w:p>
        </w:tc>
        <w:tc>
          <w:tcPr>
            <w:tcW w:w="12875" w:type="dxa"/>
            <w:shd w:val="clear" w:color="auto" w:fill="auto"/>
          </w:tcPr>
          <w:p w14:paraId="6F99CD14"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Thời gian hoàn thành việc tổ chức học tập, quán triệt Nghị quyết ở cấp cơ sở (Tính từ ngày 10/8/2017 đến ngày 30/9/2017). Số Hội nghị ở cơ sở hoàn thành đúng kế hoạch 620/634.</w:t>
            </w:r>
          </w:p>
        </w:tc>
        <w:tc>
          <w:tcPr>
            <w:tcW w:w="1275" w:type="dxa"/>
            <w:shd w:val="clear" w:color="auto" w:fill="auto"/>
          </w:tcPr>
          <w:p w14:paraId="7A5D6FEC"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4A4324D6" w14:textId="77777777" w:rsidTr="00F828E9">
        <w:tc>
          <w:tcPr>
            <w:tcW w:w="592" w:type="dxa"/>
            <w:shd w:val="clear" w:color="auto" w:fill="auto"/>
          </w:tcPr>
          <w:p w14:paraId="09587382"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2.6</w:t>
            </w:r>
          </w:p>
        </w:tc>
        <w:tc>
          <w:tcPr>
            <w:tcW w:w="12875" w:type="dxa"/>
            <w:shd w:val="clear" w:color="auto" w:fill="auto"/>
          </w:tcPr>
          <w:p w14:paraId="2153E8AB"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Nội dung học tập, quán triệt (nêu khái quát các chuyên đề, các văn bản triển khai tại Hội nghị).</w:t>
            </w:r>
          </w:p>
          <w:p w14:paraId="2B11A291" w14:textId="77777777" w:rsidR="00D0654B" w:rsidRPr="00E21610" w:rsidRDefault="00D0654B" w:rsidP="00B73298">
            <w:pPr>
              <w:spacing w:before="20" w:after="20"/>
              <w:ind w:left="-57" w:right="-57"/>
              <w:rPr>
                <w:rFonts w:cs="Times New Roman"/>
                <w:i/>
                <w:color w:val="000000" w:themeColor="text1"/>
                <w:spacing w:val="-2"/>
                <w:sz w:val="24"/>
                <w:szCs w:val="24"/>
              </w:rPr>
            </w:pPr>
            <w:r w:rsidRPr="00E21610">
              <w:rPr>
                <w:rFonts w:cs="Times New Roman"/>
                <w:color w:val="000000" w:themeColor="text1"/>
                <w:spacing w:val="-2"/>
                <w:sz w:val="24"/>
                <w:szCs w:val="24"/>
                <w:lang w:val="vi-VN"/>
              </w:rPr>
              <w:t xml:space="preserve">- Nghị quyết số 11-NQ/TW, ngày 03/6/2017 </w:t>
            </w:r>
            <w:r w:rsidRPr="00E21610">
              <w:rPr>
                <w:rFonts w:cs="Times New Roman"/>
                <w:i/>
                <w:color w:val="000000" w:themeColor="text1"/>
                <w:spacing w:val="-2"/>
                <w:sz w:val="24"/>
                <w:szCs w:val="24"/>
                <w:lang w:val="vi-VN"/>
              </w:rPr>
              <w:t>về hoàn thiện thể chế kinh tế thị trường định hướng xã hội chủ nghĩa.</w:t>
            </w:r>
          </w:p>
        </w:tc>
        <w:tc>
          <w:tcPr>
            <w:tcW w:w="1275" w:type="dxa"/>
            <w:shd w:val="clear" w:color="auto" w:fill="auto"/>
          </w:tcPr>
          <w:p w14:paraId="5E96623A"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24466E99" w14:textId="77777777" w:rsidTr="00F828E9">
        <w:tc>
          <w:tcPr>
            <w:tcW w:w="592" w:type="dxa"/>
            <w:shd w:val="clear" w:color="auto" w:fill="auto"/>
          </w:tcPr>
          <w:p w14:paraId="0CE8F073"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2.7</w:t>
            </w:r>
          </w:p>
        </w:tc>
        <w:tc>
          <w:tcPr>
            <w:tcW w:w="12875" w:type="dxa"/>
            <w:shd w:val="clear" w:color="auto" w:fill="auto"/>
          </w:tcPr>
          <w:p w14:paraId="5F5D22EC"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Báo cáo viên truyền đạt</w:t>
            </w:r>
          </w:p>
          <w:p w14:paraId="1311ABF4"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- 83/634 Hội nghị có mời báo cáo viên cấp trên truyền đạt, đạt tỷ lệ 13,1%</w:t>
            </w:r>
          </w:p>
          <w:p w14:paraId="27FE588E"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- 226/634 Hội nghị được cấp ủy cử báo cáo viên là đồng chí bí thư cấp ủy hoặc phân công trong thường trực, ban thường vụ cấp ủy báo cáo, đạt tỷ lệ 35,6 %.</w:t>
            </w:r>
          </w:p>
          <w:p w14:paraId="6397F9CE"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- 325/634 Hội nghị sử dụng file ghi hình và thu âm nội dung các chuyên đề của Nghị quyết Trung ương 5 do đồng chí Nguyễn Văn Bình, Ủy viên Bộ Chính trị, báo cáo tại Hội nghị trực tuyến; sau đó, cấp ủy định hướng nội dung thảo luận, viết bài thu hoạch.</w:t>
            </w:r>
          </w:p>
        </w:tc>
        <w:tc>
          <w:tcPr>
            <w:tcW w:w="1275" w:type="dxa"/>
            <w:shd w:val="clear" w:color="auto" w:fill="auto"/>
          </w:tcPr>
          <w:p w14:paraId="585732D8"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64EBD8CC" w14:textId="77777777" w:rsidTr="00F828E9">
        <w:tc>
          <w:tcPr>
            <w:tcW w:w="592" w:type="dxa"/>
            <w:shd w:val="clear" w:color="auto" w:fill="auto"/>
          </w:tcPr>
          <w:p w14:paraId="3D0DAD2A"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2.8</w:t>
            </w:r>
          </w:p>
        </w:tc>
        <w:tc>
          <w:tcPr>
            <w:tcW w:w="12875" w:type="dxa"/>
            <w:shd w:val="clear" w:color="auto" w:fill="auto"/>
          </w:tcPr>
          <w:p w14:paraId="50B8E5F8"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xml:space="preserve">- 426 Hội nghị tổ chức thảo luận xây dựng chương trình hành động/kế hoạch thực hiện Nghị quyết, với 1.922 lượt ý kiến. </w:t>
            </w:r>
          </w:p>
          <w:p w14:paraId="605B4065"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Hình thức thảo luận: Tại hội nghị học tập, quán triệt và Hội nghị cấp ủy mở rộng để thông qua chương trình hành động/kế hoạch thực hiện Nghị quyết.</w:t>
            </w:r>
          </w:p>
        </w:tc>
        <w:tc>
          <w:tcPr>
            <w:tcW w:w="1275" w:type="dxa"/>
            <w:shd w:val="clear" w:color="auto" w:fill="auto"/>
          </w:tcPr>
          <w:p w14:paraId="27C252B6"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334F3B4B" w14:textId="77777777" w:rsidTr="00F828E9">
        <w:tc>
          <w:tcPr>
            <w:tcW w:w="592" w:type="dxa"/>
            <w:shd w:val="clear" w:color="auto" w:fill="auto"/>
          </w:tcPr>
          <w:p w14:paraId="46E8EB4B"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2.9</w:t>
            </w:r>
          </w:p>
        </w:tc>
        <w:tc>
          <w:tcPr>
            <w:tcW w:w="12875" w:type="dxa"/>
            <w:shd w:val="clear" w:color="auto" w:fill="auto"/>
          </w:tcPr>
          <w:p w14:paraId="70976646"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1.442 người đứng đầu cấp ủy, cơ quan đơn vị xây dựng kế hoạch hành động cá nhân thực hiện Nghị quyết.</w:t>
            </w:r>
          </w:p>
        </w:tc>
        <w:tc>
          <w:tcPr>
            <w:tcW w:w="1275" w:type="dxa"/>
            <w:shd w:val="clear" w:color="auto" w:fill="auto"/>
          </w:tcPr>
          <w:p w14:paraId="7B3B76F3"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57A10700" w14:textId="77777777" w:rsidTr="00F828E9">
        <w:tc>
          <w:tcPr>
            <w:tcW w:w="592" w:type="dxa"/>
            <w:shd w:val="clear" w:color="auto" w:fill="auto"/>
          </w:tcPr>
          <w:p w14:paraId="01A27F32"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2.10</w:t>
            </w:r>
          </w:p>
        </w:tc>
        <w:tc>
          <w:tcPr>
            <w:tcW w:w="12875" w:type="dxa"/>
            <w:shd w:val="clear" w:color="auto" w:fill="auto"/>
          </w:tcPr>
          <w:p w14:paraId="51F65790"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- 634/634 Hội nghị tổ chức viết thu hoạch, các đảng viên gửi bài thu hoạch về cấp ủy và cơ quan quản lý. Toàn tỉnh có hơn 31.750 bài thu hoạch được tổng hợp.</w:t>
            </w:r>
          </w:p>
          <w:p w14:paraId="7F740CF0" w14:textId="77777777" w:rsidR="00D0654B" w:rsidRDefault="00D0654B" w:rsidP="00B73298">
            <w:pPr>
              <w:spacing w:before="20" w:after="20"/>
              <w:ind w:left="-57" w:right="-57"/>
              <w:rPr>
                <w:rFonts w:cs="Times New Roman"/>
                <w:i/>
                <w:color w:val="000000" w:themeColor="text1"/>
                <w:sz w:val="24"/>
                <w:szCs w:val="24"/>
                <w:lang w:val="vi-VN"/>
              </w:rPr>
            </w:pPr>
            <w:r w:rsidRPr="00E21610">
              <w:rPr>
                <w:rFonts w:cs="Times New Roman"/>
                <w:color w:val="000000" w:themeColor="text1"/>
                <w:sz w:val="24"/>
                <w:szCs w:val="24"/>
                <w:lang w:val="vi-VN"/>
              </w:rPr>
              <w:t>-</w:t>
            </w:r>
            <w:r w:rsidRPr="00E21610">
              <w:rPr>
                <w:rFonts w:cs="Times New Roman"/>
                <w:i/>
                <w:color w:val="000000" w:themeColor="text1"/>
                <w:sz w:val="24"/>
                <w:szCs w:val="24"/>
                <w:lang w:val="vi-VN"/>
              </w:rPr>
              <w:t xml:space="preserve"> Đơn vị đạt tỷ lệ cao nhất là 100%; thấp nhất là 2,3%.</w:t>
            </w:r>
          </w:p>
          <w:p w14:paraId="728A0434" w14:textId="1F223C67" w:rsidR="005A68C8" w:rsidRPr="00E21610" w:rsidRDefault="005A68C8" w:rsidP="00B73298">
            <w:pPr>
              <w:spacing w:before="20" w:after="20"/>
              <w:ind w:left="-57" w:right="-57"/>
              <w:rPr>
                <w:rFonts w:cs="Times New Roman"/>
                <w:color w:val="000000" w:themeColor="text1"/>
                <w:sz w:val="24"/>
                <w:szCs w:val="24"/>
                <w:lang w:val="vi-VN"/>
              </w:rPr>
            </w:pPr>
          </w:p>
        </w:tc>
        <w:tc>
          <w:tcPr>
            <w:tcW w:w="1275" w:type="dxa"/>
            <w:shd w:val="clear" w:color="auto" w:fill="auto"/>
          </w:tcPr>
          <w:p w14:paraId="33D042D7"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65A248AF" w14:textId="77777777" w:rsidTr="00F828E9">
        <w:tc>
          <w:tcPr>
            <w:tcW w:w="592" w:type="dxa"/>
            <w:shd w:val="clear" w:color="auto" w:fill="auto"/>
          </w:tcPr>
          <w:p w14:paraId="57965D1F"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lastRenderedPageBreak/>
              <w:t>2.11</w:t>
            </w:r>
          </w:p>
        </w:tc>
        <w:tc>
          <w:tcPr>
            <w:tcW w:w="12875" w:type="dxa"/>
            <w:shd w:val="clear" w:color="auto" w:fill="auto"/>
          </w:tcPr>
          <w:p w14:paraId="3E7F4B19"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Công tác tổ chức Hội nghị:</w:t>
            </w:r>
          </w:p>
          <w:p w14:paraId="3470D9F2"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- 100% Hội nghị có thành lập ban tổ chức.</w:t>
            </w:r>
          </w:p>
          <w:p w14:paraId="6865E6EA"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Hình thức quản lý: Điểm danh hàng buổi và theo vị trí ngồi.</w:t>
            </w:r>
          </w:p>
        </w:tc>
        <w:tc>
          <w:tcPr>
            <w:tcW w:w="1275" w:type="dxa"/>
            <w:shd w:val="clear" w:color="auto" w:fill="auto"/>
          </w:tcPr>
          <w:p w14:paraId="28587C38"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27817C1E" w14:textId="77777777" w:rsidTr="00F828E9">
        <w:tc>
          <w:tcPr>
            <w:tcW w:w="592" w:type="dxa"/>
            <w:shd w:val="clear" w:color="auto" w:fill="auto"/>
          </w:tcPr>
          <w:p w14:paraId="1DCB4156"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2.12</w:t>
            </w:r>
          </w:p>
        </w:tc>
        <w:tc>
          <w:tcPr>
            <w:tcW w:w="12875" w:type="dxa"/>
            <w:shd w:val="clear" w:color="auto" w:fill="auto"/>
          </w:tcPr>
          <w:p w14:paraId="199638F7"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Tài liệu học tập:</w:t>
            </w:r>
          </w:p>
          <w:p w14:paraId="33142277"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Tài liệu được cấp phát: Văn kiện Hội nghị lần thứ năm, Ban Chấp hành Trung ương khóa XII, số lượng: 1.500 cuốn; đối tượng cấp: Đại biểu dự hội nghị.</w:t>
            </w:r>
          </w:p>
          <w:p w14:paraId="267AF4B1"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xml:space="preserve">- Tài liệu mua: </w:t>
            </w:r>
          </w:p>
          <w:p w14:paraId="5609EC63"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Tài liệu nghiên cứu, số lượng: 2.539 cuốn.</w:t>
            </w:r>
          </w:p>
          <w:p w14:paraId="55BE73BF"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Tài liệu học tập: 8402 cuốn.</w:t>
            </w:r>
          </w:p>
          <w:p w14:paraId="066B41CE"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Tài liệu hỏi - đáp: 3.869 cuốn.</w:t>
            </w:r>
          </w:p>
        </w:tc>
        <w:tc>
          <w:tcPr>
            <w:tcW w:w="1275" w:type="dxa"/>
            <w:shd w:val="clear" w:color="auto" w:fill="auto"/>
          </w:tcPr>
          <w:p w14:paraId="5BC82006"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1F513128" w14:textId="77777777" w:rsidTr="00F828E9">
        <w:tc>
          <w:tcPr>
            <w:tcW w:w="592" w:type="dxa"/>
            <w:shd w:val="clear" w:color="auto" w:fill="auto"/>
          </w:tcPr>
          <w:p w14:paraId="2D8360FE" w14:textId="77777777" w:rsidR="00D0654B" w:rsidRPr="00E21610" w:rsidRDefault="00D0654B" w:rsidP="00B73298">
            <w:pPr>
              <w:spacing w:before="20" w:after="20"/>
              <w:ind w:left="-57" w:right="-57"/>
              <w:jc w:val="center"/>
              <w:rPr>
                <w:rFonts w:cs="Times New Roman"/>
                <w:b/>
                <w:color w:val="000000" w:themeColor="text1"/>
                <w:sz w:val="24"/>
                <w:szCs w:val="24"/>
                <w:lang w:val="vi-VN"/>
              </w:rPr>
            </w:pPr>
            <w:r w:rsidRPr="00E21610">
              <w:rPr>
                <w:rFonts w:cs="Times New Roman"/>
                <w:b/>
                <w:color w:val="000000" w:themeColor="text1"/>
                <w:sz w:val="24"/>
                <w:szCs w:val="24"/>
                <w:lang w:val="vi-VN"/>
              </w:rPr>
              <w:t>III</w:t>
            </w:r>
          </w:p>
        </w:tc>
        <w:tc>
          <w:tcPr>
            <w:tcW w:w="12875" w:type="dxa"/>
            <w:shd w:val="clear" w:color="auto" w:fill="auto"/>
          </w:tcPr>
          <w:p w14:paraId="242CBECD" w14:textId="77777777" w:rsidR="00D0654B" w:rsidRPr="00E21610" w:rsidRDefault="00D0654B" w:rsidP="00B73298">
            <w:pPr>
              <w:spacing w:before="20" w:after="20"/>
              <w:ind w:left="-57" w:right="-57"/>
              <w:rPr>
                <w:rFonts w:cs="Times New Roman"/>
                <w:b/>
                <w:color w:val="000000" w:themeColor="text1"/>
                <w:sz w:val="24"/>
                <w:szCs w:val="24"/>
              </w:rPr>
            </w:pPr>
            <w:r w:rsidRPr="00E21610">
              <w:rPr>
                <w:rFonts w:cs="Times New Roman"/>
                <w:b/>
                <w:color w:val="000000" w:themeColor="text1"/>
                <w:sz w:val="24"/>
                <w:szCs w:val="24"/>
                <w:lang w:val="vi-VN"/>
              </w:rPr>
              <w:t xml:space="preserve">Công tác tuyên truyền nội dung cơ bản về </w:t>
            </w:r>
            <w:r w:rsidRPr="00E21610">
              <w:rPr>
                <w:rFonts w:cs="Times New Roman"/>
                <w:b/>
                <w:color w:val="000000" w:themeColor="text1"/>
                <w:sz w:val="24"/>
                <w:szCs w:val="24"/>
              </w:rPr>
              <w:t>N</w:t>
            </w:r>
            <w:r w:rsidRPr="00E21610">
              <w:rPr>
                <w:rFonts w:cs="Times New Roman"/>
                <w:b/>
                <w:color w:val="000000" w:themeColor="text1"/>
                <w:sz w:val="24"/>
                <w:szCs w:val="24"/>
                <w:lang w:val="vi-VN"/>
              </w:rPr>
              <w:t>ghị quyết</w:t>
            </w:r>
          </w:p>
        </w:tc>
        <w:tc>
          <w:tcPr>
            <w:tcW w:w="1275" w:type="dxa"/>
            <w:shd w:val="clear" w:color="auto" w:fill="auto"/>
          </w:tcPr>
          <w:p w14:paraId="63A07FBC" w14:textId="77777777" w:rsidR="00D0654B" w:rsidRPr="00E21610" w:rsidRDefault="00D0654B" w:rsidP="00B73298">
            <w:pPr>
              <w:spacing w:before="20" w:after="20"/>
              <w:rPr>
                <w:rFonts w:cs="Times New Roman"/>
                <w:b/>
                <w:color w:val="000000" w:themeColor="text1"/>
                <w:sz w:val="24"/>
                <w:szCs w:val="24"/>
                <w:lang w:val="vi-VN"/>
              </w:rPr>
            </w:pPr>
          </w:p>
        </w:tc>
      </w:tr>
      <w:tr w:rsidR="00AE0CC8" w:rsidRPr="00E21610" w14:paraId="1C3DFDC2" w14:textId="77777777" w:rsidTr="00F828E9">
        <w:tc>
          <w:tcPr>
            <w:tcW w:w="592" w:type="dxa"/>
            <w:shd w:val="clear" w:color="auto" w:fill="auto"/>
          </w:tcPr>
          <w:p w14:paraId="08D7878D"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1</w:t>
            </w:r>
          </w:p>
        </w:tc>
        <w:tc>
          <w:tcPr>
            <w:tcW w:w="12875" w:type="dxa"/>
            <w:shd w:val="clear" w:color="auto" w:fill="auto"/>
          </w:tcPr>
          <w:p w14:paraId="4F77F2A8"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Lồng ghép thông tin tại các buổi tuyên truyền miệng các cấp trên 200 hội nghị với hàng nghìn lượt người tham gia.</w:t>
            </w:r>
          </w:p>
        </w:tc>
        <w:tc>
          <w:tcPr>
            <w:tcW w:w="1275" w:type="dxa"/>
            <w:shd w:val="clear" w:color="auto" w:fill="auto"/>
          </w:tcPr>
          <w:p w14:paraId="47A4E6FB"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53CA37CE" w14:textId="77777777" w:rsidTr="00F828E9">
        <w:tc>
          <w:tcPr>
            <w:tcW w:w="592" w:type="dxa"/>
            <w:shd w:val="clear" w:color="auto" w:fill="auto"/>
          </w:tcPr>
          <w:p w14:paraId="113CB566"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2</w:t>
            </w:r>
          </w:p>
        </w:tc>
        <w:tc>
          <w:tcPr>
            <w:tcW w:w="12875" w:type="dxa"/>
            <w:shd w:val="clear" w:color="auto" w:fill="auto"/>
          </w:tcPr>
          <w:p w14:paraId="6107CD30"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Tổ chức phổ biến, tuyên truyền thông qua sinh hoạt hội, đoàn thể.</w:t>
            </w:r>
          </w:p>
        </w:tc>
        <w:tc>
          <w:tcPr>
            <w:tcW w:w="1275" w:type="dxa"/>
            <w:shd w:val="clear" w:color="auto" w:fill="auto"/>
          </w:tcPr>
          <w:p w14:paraId="0357A10E"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432BEACF" w14:textId="77777777" w:rsidTr="00F828E9">
        <w:tc>
          <w:tcPr>
            <w:tcW w:w="592" w:type="dxa"/>
            <w:shd w:val="clear" w:color="auto" w:fill="auto"/>
          </w:tcPr>
          <w:p w14:paraId="0FCBA9A3"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3</w:t>
            </w:r>
          </w:p>
        </w:tc>
        <w:tc>
          <w:tcPr>
            <w:tcW w:w="12875" w:type="dxa"/>
            <w:shd w:val="clear" w:color="auto" w:fill="auto"/>
          </w:tcPr>
          <w:p w14:paraId="133796DA"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xml:space="preserve">Lồng ghép tuyên truyền tại các cuộc họp khu dân cư. </w:t>
            </w:r>
          </w:p>
        </w:tc>
        <w:tc>
          <w:tcPr>
            <w:tcW w:w="1275" w:type="dxa"/>
            <w:shd w:val="clear" w:color="auto" w:fill="auto"/>
          </w:tcPr>
          <w:p w14:paraId="56A2EB5B"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4363C9E7" w14:textId="77777777" w:rsidTr="00F828E9">
        <w:tc>
          <w:tcPr>
            <w:tcW w:w="592" w:type="dxa"/>
            <w:shd w:val="clear" w:color="auto" w:fill="auto"/>
          </w:tcPr>
          <w:p w14:paraId="06DBDE7F"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4</w:t>
            </w:r>
          </w:p>
        </w:tc>
        <w:tc>
          <w:tcPr>
            <w:tcW w:w="12875" w:type="dxa"/>
            <w:shd w:val="clear" w:color="auto" w:fill="auto"/>
          </w:tcPr>
          <w:p w14:paraId="3BF352B4"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 xml:space="preserve">Trên Đài Truyền thanh phát lại truyền hình cấp huyện. </w:t>
            </w:r>
          </w:p>
        </w:tc>
        <w:tc>
          <w:tcPr>
            <w:tcW w:w="1275" w:type="dxa"/>
            <w:shd w:val="clear" w:color="auto" w:fill="auto"/>
          </w:tcPr>
          <w:p w14:paraId="00B88F72"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536C0B1C" w14:textId="77777777" w:rsidTr="00F828E9">
        <w:tc>
          <w:tcPr>
            <w:tcW w:w="592" w:type="dxa"/>
            <w:shd w:val="clear" w:color="auto" w:fill="auto"/>
          </w:tcPr>
          <w:p w14:paraId="66457351"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5</w:t>
            </w:r>
          </w:p>
        </w:tc>
        <w:tc>
          <w:tcPr>
            <w:tcW w:w="12875" w:type="dxa"/>
            <w:shd w:val="clear" w:color="auto" w:fill="auto"/>
          </w:tcPr>
          <w:p w14:paraId="1165CBE9"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Đài truyền thanh xã.</w:t>
            </w:r>
          </w:p>
        </w:tc>
        <w:tc>
          <w:tcPr>
            <w:tcW w:w="1275" w:type="dxa"/>
            <w:shd w:val="clear" w:color="auto" w:fill="auto"/>
          </w:tcPr>
          <w:p w14:paraId="094C6930" w14:textId="77777777" w:rsidR="00D0654B" w:rsidRPr="00E21610" w:rsidRDefault="00D0654B" w:rsidP="00B73298">
            <w:pPr>
              <w:spacing w:before="20" w:after="20"/>
              <w:rPr>
                <w:rFonts w:cs="Times New Roman"/>
                <w:color w:val="000000" w:themeColor="text1"/>
                <w:sz w:val="24"/>
                <w:szCs w:val="24"/>
                <w:lang w:val="vi-VN"/>
              </w:rPr>
            </w:pPr>
          </w:p>
        </w:tc>
      </w:tr>
      <w:tr w:rsidR="00AE0CC8" w:rsidRPr="00E21610" w14:paraId="3FD5E296" w14:textId="77777777" w:rsidTr="00F828E9">
        <w:tc>
          <w:tcPr>
            <w:tcW w:w="592" w:type="dxa"/>
            <w:shd w:val="clear" w:color="auto" w:fill="auto"/>
          </w:tcPr>
          <w:p w14:paraId="72F3259C"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6</w:t>
            </w:r>
          </w:p>
        </w:tc>
        <w:tc>
          <w:tcPr>
            <w:tcW w:w="12875" w:type="dxa"/>
            <w:shd w:val="clear" w:color="auto" w:fill="auto"/>
          </w:tcPr>
          <w:p w14:paraId="74F6B5D9"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Trên các trang thông tin điện tử, fanpage; trên Bản tin nội bộ của cấp ủy huyện mỗi tháng 1 bài</w:t>
            </w:r>
          </w:p>
        </w:tc>
        <w:tc>
          <w:tcPr>
            <w:tcW w:w="1275" w:type="dxa"/>
            <w:shd w:val="clear" w:color="auto" w:fill="auto"/>
          </w:tcPr>
          <w:p w14:paraId="37AB407E" w14:textId="77777777" w:rsidR="00D0654B" w:rsidRPr="00E21610" w:rsidRDefault="00D0654B" w:rsidP="00B73298">
            <w:pPr>
              <w:spacing w:before="20" w:after="20"/>
              <w:rPr>
                <w:rFonts w:cs="Times New Roman"/>
                <w:color w:val="000000" w:themeColor="text1"/>
                <w:sz w:val="24"/>
                <w:szCs w:val="24"/>
                <w:lang w:val="vi-VN"/>
              </w:rPr>
            </w:pPr>
          </w:p>
        </w:tc>
      </w:tr>
      <w:tr w:rsidR="009E231A" w:rsidRPr="00E21610" w14:paraId="2A89E7A1" w14:textId="77777777" w:rsidTr="00F828E9">
        <w:tc>
          <w:tcPr>
            <w:tcW w:w="592" w:type="dxa"/>
            <w:shd w:val="clear" w:color="auto" w:fill="auto"/>
          </w:tcPr>
          <w:p w14:paraId="0B6272E8" w14:textId="77777777" w:rsidR="00D0654B" w:rsidRPr="00E21610" w:rsidRDefault="00D0654B" w:rsidP="00B73298">
            <w:pPr>
              <w:spacing w:before="20" w:after="20"/>
              <w:ind w:left="-57" w:right="-57"/>
              <w:jc w:val="center"/>
              <w:rPr>
                <w:rFonts w:cs="Times New Roman"/>
                <w:color w:val="000000" w:themeColor="text1"/>
                <w:sz w:val="24"/>
                <w:szCs w:val="24"/>
                <w:lang w:val="vi-VN"/>
              </w:rPr>
            </w:pPr>
            <w:r w:rsidRPr="00E21610">
              <w:rPr>
                <w:rFonts w:cs="Times New Roman"/>
                <w:color w:val="000000" w:themeColor="text1"/>
                <w:sz w:val="24"/>
                <w:szCs w:val="24"/>
                <w:lang w:val="vi-VN"/>
              </w:rPr>
              <w:t>7</w:t>
            </w:r>
          </w:p>
        </w:tc>
        <w:tc>
          <w:tcPr>
            <w:tcW w:w="12875" w:type="dxa"/>
            <w:shd w:val="clear" w:color="auto" w:fill="auto"/>
          </w:tcPr>
          <w:p w14:paraId="5ADEDCA9" w14:textId="77777777" w:rsidR="00D0654B" w:rsidRPr="00E21610" w:rsidRDefault="00D0654B" w:rsidP="00B73298">
            <w:pPr>
              <w:spacing w:before="20" w:after="20"/>
              <w:ind w:left="-57" w:right="-57"/>
              <w:rPr>
                <w:rFonts w:cs="Times New Roman"/>
                <w:color w:val="000000" w:themeColor="text1"/>
                <w:sz w:val="24"/>
                <w:szCs w:val="24"/>
                <w:lang w:val="vi-VN"/>
              </w:rPr>
            </w:pPr>
            <w:r w:rsidRPr="00E21610">
              <w:rPr>
                <w:rFonts w:cs="Times New Roman"/>
                <w:color w:val="000000" w:themeColor="text1"/>
                <w:sz w:val="24"/>
                <w:szCs w:val="24"/>
                <w:lang w:val="vi-VN"/>
              </w:rPr>
              <w:t>Ngoài ra, các địa phương, đơn vị đã mở nhiều chuyên mục, đăng nhiều tin bài, phóng sự liên quan đến các yêu cầu thực hiện các nội dung của Nghị quyết</w:t>
            </w:r>
          </w:p>
        </w:tc>
        <w:tc>
          <w:tcPr>
            <w:tcW w:w="1275" w:type="dxa"/>
            <w:shd w:val="clear" w:color="auto" w:fill="auto"/>
          </w:tcPr>
          <w:p w14:paraId="32C429F2" w14:textId="77777777" w:rsidR="00D0654B" w:rsidRPr="00E21610" w:rsidRDefault="00D0654B" w:rsidP="00B73298">
            <w:pPr>
              <w:spacing w:before="20" w:after="20"/>
              <w:rPr>
                <w:rFonts w:cs="Times New Roman"/>
                <w:color w:val="000000" w:themeColor="text1"/>
                <w:sz w:val="24"/>
                <w:szCs w:val="24"/>
                <w:lang w:val="vi-VN"/>
              </w:rPr>
            </w:pPr>
          </w:p>
        </w:tc>
      </w:tr>
    </w:tbl>
    <w:p w14:paraId="0787E69B" w14:textId="77777777" w:rsidR="00B73298" w:rsidRDefault="00B73298" w:rsidP="00B421BB">
      <w:pPr>
        <w:spacing w:before="0"/>
        <w:jc w:val="center"/>
        <w:rPr>
          <w:rFonts w:cs="Times New Roman"/>
          <w:b/>
          <w:color w:val="000000" w:themeColor="text1"/>
          <w:sz w:val="24"/>
          <w:szCs w:val="24"/>
          <w:shd w:val="clear" w:color="auto" w:fill="FFFFFF"/>
        </w:rPr>
      </w:pPr>
    </w:p>
    <w:p w14:paraId="03A676FE" w14:textId="77777777" w:rsidR="00B73298" w:rsidRDefault="00B73298" w:rsidP="00B421BB">
      <w:pPr>
        <w:spacing w:before="0"/>
        <w:jc w:val="center"/>
        <w:rPr>
          <w:rFonts w:cs="Times New Roman"/>
          <w:b/>
          <w:color w:val="000000" w:themeColor="text1"/>
          <w:sz w:val="24"/>
          <w:szCs w:val="24"/>
          <w:shd w:val="clear" w:color="auto" w:fill="FFFFFF"/>
        </w:rPr>
      </w:pPr>
    </w:p>
    <w:p w14:paraId="242FA7F8" w14:textId="77777777" w:rsidR="00B73298" w:rsidRDefault="00B73298" w:rsidP="00B421BB">
      <w:pPr>
        <w:spacing w:before="0"/>
        <w:jc w:val="center"/>
        <w:rPr>
          <w:rFonts w:cs="Times New Roman"/>
          <w:b/>
          <w:color w:val="000000" w:themeColor="text1"/>
          <w:sz w:val="24"/>
          <w:szCs w:val="24"/>
          <w:shd w:val="clear" w:color="auto" w:fill="FFFFFF"/>
        </w:rPr>
      </w:pPr>
    </w:p>
    <w:p w14:paraId="534BA9B0" w14:textId="77777777" w:rsidR="00B73298" w:rsidRDefault="00B73298" w:rsidP="00B421BB">
      <w:pPr>
        <w:spacing w:before="0"/>
        <w:jc w:val="center"/>
        <w:rPr>
          <w:rFonts w:cs="Times New Roman"/>
          <w:b/>
          <w:color w:val="000000" w:themeColor="text1"/>
          <w:sz w:val="24"/>
          <w:szCs w:val="24"/>
          <w:shd w:val="clear" w:color="auto" w:fill="FFFFFF"/>
        </w:rPr>
      </w:pPr>
    </w:p>
    <w:p w14:paraId="18B9A18D" w14:textId="4A459C05" w:rsidR="00B73298" w:rsidRDefault="00B73298" w:rsidP="00B421BB">
      <w:pPr>
        <w:spacing w:before="0"/>
        <w:jc w:val="center"/>
        <w:rPr>
          <w:rFonts w:cs="Times New Roman"/>
          <w:b/>
          <w:color w:val="000000" w:themeColor="text1"/>
          <w:sz w:val="24"/>
          <w:szCs w:val="24"/>
          <w:shd w:val="clear" w:color="auto" w:fill="FFFFFF"/>
        </w:rPr>
      </w:pPr>
    </w:p>
    <w:p w14:paraId="6B7F44FB" w14:textId="2435174D" w:rsidR="005817D9" w:rsidRDefault="005817D9" w:rsidP="00B421BB">
      <w:pPr>
        <w:spacing w:before="0"/>
        <w:jc w:val="center"/>
        <w:rPr>
          <w:rFonts w:cs="Times New Roman"/>
          <w:b/>
          <w:color w:val="000000" w:themeColor="text1"/>
          <w:sz w:val="24"/>
          <w:szCs w:val="24"/>
          <w:shd w:val="clear" w:color="auto" w:fill="FFFFFF"/>
        </w:rPr>
      </w:pPr>
    </w:p>
    <w:p w14:paraId="23CB9E4B" w14:textId="20F5DBD8" w:rsidR="005817D9" w:rsidRDefault="005817D9" w:rsidP="00B421BB">
      <w:pPr>
        <w:spacing w:before="0"/>
        <w:jc w:val="center"/>
        <w:rPr>
          <w:rFonts w:cs="Times New Roman"/>
          <w:b/>
          <w:color w:val="000000" w:themeColor="text1"/>
          <w:sz w:val="24"/>
          <w:szCs w:val="24"/>
          <w:shd w:val="clear" w:color="auto" w:fill="FFFFFF"/>
        </w:rPr>
      </w:pPr>
    </w:p>
    <w:p w14:paraId="12FFB122" w14:textId="626DCE04" w:rsidR="005817D9" w:rsidRDefault="005817D9" w:rsidP="00B421BB">
      <w:pPr>
        <w:spacing w:before="0"/>
        <w:jc w:val="center"/>
        <w:rPr>
          <w:rFonts w:cs="Times New Roman"/>
          <w:b/>
          <w:color w:val="000000" w:themeColor="text1"/>
          <w:sz w:val="24"/>
          <w:szCs w:val="24"/>
          <w:shd w:val="clear" w:color="auto" w:fill="FFFFFF"/>
        </w:rPr>
      </w:pPr>
    </w:p>
    <w:p w14:paraId="298553DC" w14:textId="621F9D63" w:rsidR="005817D9" w:rsidRDefault="005817D9" w:rsidP="00B421BB">
      <w:pPr>
        <w:spacing w:before="0"/>
        <w:jc w:val="center"/>
        <w:rPr>
          <w:rFonts w:cs="Times New Roman"/>
          <w:b/>
          <w:color w:val="000000" w:themeColor="text1"/>
          <w:sz w:val="24"/>
          <w:szCs w:val="24"/>
          <w:shd w:val="clear" w:color="auto" w:fill="FFFFFF"/>
        </w:rPr>
      </w:pPr>
    </w:p>
    <w:p w14:paraId="71E5C038" w14:textId="3B06B574" w:rsidR="005817D9" w:rsidRDefault="005817D9" w:rsidP="00B421BB">
      <w:pPr>
        <w:spacing w:before="0"/>
        <w:jc w:val="center"/>
        <w:rPr>
          <w:rFonts w:cs="Times New Roman"/>
          <w:b/>
          <w:color w:val="000000" w:themeColor="text1"/>
          <w:sz w:val="24"/>
          <w:szCs w:val="24"/>
          <w:shd w:val="clear" w:color="auto" w:fill="FFFFFF"/>
        </w:rPr>
      </w:pPr>
    </w:p>
    <w:p w14:paraId="30FDFCFC" w14:textId="3128B24C" w:rsidR="004F5DE6" w:rsidRDefault="004F5DE6" w:rsidP="00B421BB">
      <w:pPr>
        <w:spacing w:before="0"/>
        <w:jc w:val="center"/>
        <w:rPr>
          <w:rFonts w:cs="Times New Roman"/>
          <w:b/>
          <w:color w:val="000000" w:themeColor="text1"/>
          <w:sz w:val="32"/>
          <w:szCs w:val="32"/>
          <w:shd w:val="clear" w:color="auto" w:fill="FFFFFF"/>
        </w:rPr>
      </w:pPr>
    </w:p>
    <w:p w14:paraId="014CEB59" w14:textId="4361FCB5" w:rsidR="00551886" w:rsidRDefault="00551886" w:rsidP="00B421BB">
      <w:pPr>
        <w:spacing w:before="0"/>
        <w:jc w:val="center"/>
        <w:rPr>
          <w:rFonts w:cs="Times New Roman"/>
          <w:b/>
          <w:color w:val="000000" w:themeColor="text1"/>
          <w:sz w:val="32"/>
          <w:szCs w:val="32"/>
          <w:shd w:val="clear" w:color="auto" w:fill="FFFFFF"/>
        </w:rPr>
      </w:pPr>
    </w:p>
    <w:p w14:paraId="2477652F" w14:textId="4342D985" w:rsidR="008D2394" w:rsidRPr="005817D9" w:rsidRDefault="008D2394" w:rsidP="00B421BB">
      <w:pPr>
        <w:spacing w:before="0"/>
        <w:jc w:val="center"/>
        <w:rPr>
          <w:rFonts w:cs="Times New Roman"/>
          <w:b/>
          <w:color w:val="000000" w:themeColor="text1"/>
          <w:sz w:val="32"/>
          <w:szCs w:val="32"/>
          <w:shd w:val="clear" w:color="auto" w:fill="FFFFFF"/>
        </w:rPr>
      </w:pPr>
      <w:r w:rsidRPr="005817D9">
        <w:rPr>
          <w:rFonts w:cs="Times New Roman"/>
          <w:b/>
          <w:color w:val="000000" w:themeColor="text1"/>
          <w:sz w:val="32"/>
          <w:szCs w:val="32"/>
          <w:shd w:val="clear" w:color="auto" w:fill="FFFFFF"/>
        </w:rPr>
        <w:lastRenderedPageBreak/>
        <w:t>PHỤ LỤC 2A</w:t>
      </w:r>
    </w:p>
    <w:p w14:paraId="13717014" w14:textId="77777777" w:rsidR="008D2394" w:rsidRPr="005817D9" w:rsidRDefault="008D2394" w:rsidP="00B421BB">
      <w:pPr>
        <w:spacing w:before="0"/>
        <w:jc w:val="center"/>
        <w:rPr>
          <w:rFonts w:cs="Times New Roman"/>
          <w:b/>
          <w:color w:val="000000" w:themeColor="text1"/>
          <w:szCs w:val="28"/>
          <w:shd w:val="clear" w:color="auto" w:fill="FFFFFF"/>
        </w:rPr>
      </w:pPr>
      <w:r w:rsidRPr="005817D9">
        <w:rPr>
          <w:rFonts w:cs="Times New Roman"/>
          <w:b/>
          <w:color w:val="000000" w:themeColor="text1"/>
          <w:szCs w:val="28"/>
          <w:shd w:val="clear" w:color="auto" w:fill="FFFFFF"/>
        </w:rPr>
        <w:t>Về kết quả thể chế hóa Nghị quyết</w:t>
      </w:r>
      <w:bookmarkStart w:id="0" w:name="_GoBack"/>
      <w:bookmarkEnd w:id="0"/>
      <w:r w:rsidRPr="005817D9">
        <w:rPr>
          <w:rFonts w:cs="Times New Roman"/>
          <w:b/>
          <w:color w:val="000000" w:themeColor="text1"/>
          <w:szCs w:val="28"/>
          <w:shd w:val="clear" w:color="auto" w:fill="FFFFFF"/>
        </w:rPr>
        <w:t xml:space="preserve"> 11 của tỉnh Quảng Ngãi</w:t>
      </w:r>
    </w:p>
    <w:p w14:paraId="01E564FE" w14:textId="394D6373" w:rsidR="008D2394" w:rsidRDefault="008D2394" w:rsidP="005145DB">
      <w:pPr>
        <w:spacing w:before="0"/>
        <w:jc w:val="center"/>
        <w:rPr>
          <w:rFonts w:cs="Times New Roman"/>
          <w:i/>
          <w:color w:val="000000" w:themeColor="text1"/>
          <w:sz w:val="24"/>
          <w:szCs w:val="24"/>
        </w:rPr>
      </w:pPr>
      <w:r w:rsidRPr="005817D9">
        <w:rPr>
          <w:rFonts w:cs="Times New Roman"/>
          <w:i/>
          <w:color w:val="000000" w:themeColor="text1"/>
          <w:szCs w:val="28"/>
        </w:rPr>
        <w:t>(</w:t>
      </w:r>
      <w:r w:rsidR="00F83D0E" w:rsidRPr="005817D9">
        <w:rPr>
          <w:rFonts w:cs="Times New Roman"/>
          <w:i/>
          <w:color w:val="000000" w:themeColor="text1"/>
          <w:szCs w:val="28"/>
        </w:rPr>
        <w:t>k</w:t>
      </w:r>
      <w:r w:rsidRPr="005817D9">
        <w:rPr>
          <w:rFonts w:cs="Times New Roman"/>
          <w:i/>
          <w:color w:val="000000" w:themeColor="text1"/>
          <w:szCs w:val="28"/>
        </w:rPr>
        <w:t xml:space="preserve">èm theo </w:t>
      </w:r>
      <w:r w:rsidR="00D0654B" w:rsidRPr="005817D9">
        <w:rPr>
          <w:rFonts w:cs="Times New Roman"/>
          <w:i/>
          <w:color w:val="000000" w:themeColor="text1"/>
          <w:szCs w:val="28"/>
        </w:rPr>
        <w:t>Báo cáo</w:t>
      </w:r>
      <w:r w:rsidRPr="005817D9">
        <w:rPr>
          <w:rFonts w:cs="Times New Roman"/>
          <w:i/>
          <w:color w:val="000000" w:themeColor="text1"/>
          <w:szCs w:val="28"/>
        </w:rPr>
        <w:t xml:space="preserve"> số </w:t>
      </w:r>
      <w:r w:rsidR="005817D9" w:rsidRPr="005817D9">
        <w:rPr>
          <w:rFonts w:cs="Times New Roman"/>
          <w:i/>
          <w:color w:val="000000" w:themeColor="text1"/>
          <w:szCs w:val="28"/>
        </w:rPr>
        <w:t>395</w:t>
      </w:r>
      <w:r w:rsidR="006A0559" w:rsidRPr="005817D9">
        <w:rPr>
          <w:rFonts w:cs="Times New Roman"/>
          <w:i/>
          <w:color w:val="000000" w:themeColor="text1"/>
          <w:szCs w:val="28"/>
        </w:rPr>
        <w:t>-</w:t>
      </w:r>
      <w:r w:rsidR="00D0654B" w:rsidRPr="005817D9">
        <w:rPr>
          <w:rFonts w:cs="Times New Roman"/>
          <w:i/>
          <w:color w:val="000000" w:themeColor="text1"/>
          <w:szCs w:val="28"/>
        </w:rPr>
        <w:t>BC</w:t>
      </w:r>
      <w:r w:rsidR="006A0559" w:rsidRPr="005817D9">
        <w:rPr>
          <w:rFonts w:cs="Times New Roman"/>
          <w:i/>
          <w:color w:val="000000" w:themeColor="text1"/>
          <w:szCs w:val="28"/>
        </w:rPr>
        <w:t>/TU</w:t>
      </w:r>
      <w:r w:rsidRPr="005817D9">
        <w:rPr>
          <w:rFonts w:cs="Times New Roman"/>
          <w:i/>
          <w:color w:val="000000" w:themeColor="text1"/>
          <w:szCs w:val="28"/>
        </w:rPr>
        <w:t xml:space="preserve"> ngày </w:t>
      </w:r>
      <w:r w:rsidR="005817D9" w:rsidRPr="005817D9">
        <w:rPr>
          <w:rFonts w:cs="Times New Roman"/>
          <w:i/>
          <w:color w:val="000000" w:themeColor="text1"/>
          <w:szCs w:val="28"/>
        </w:rPr>
        <w:t>14</w:t>
      </w:r>
      <w:r w:rsidR="00D0654B" w:rsidRPr="005817D9">
        <w:rPr>
          <w:rFonts w:cs="Times New Roman"/>
          <w:i/>
          <w:color w:val="000000" w:themeColor="text1"/>
          <w:szCs w:val="28"/>
        </w:rPr>
        <w:t>/9</w:t>
      </w:r>
      <w:r w:rsidRPr="005817D9">
        <w:rPr>
          <w:rFonts w:cs="Times New Roman"/>
          <w:i/>
          <w:color w:val="000000" w:themeColor="text1"/>
          <w:szCs w:val="28"/>
        </w:rPr>
        <w:t xml:space="preserve">/2023 của </w:t>
      </w:r>
      <w:r w:rsidR="00F83D0E" w:rsidRPr="005817D9">
        <w:rPr>
          <w:rFonts w:cs="Times New Roman"/>
          <w:i/>
          <w:color w:val="000000" w:themeColor="text1"/>
          <w:szCs w:val="28"/>
        </w:rPr>
        <w:t xml:space="preserve">Ban Thường vụ </w:t>
      </w:r>
      <w:r w:rsidR="006A0559" w:rsidRPr="005817D9">
        <w:rPr>
          <w:rFonts w:cs="Times New Roman"/>
          <w:i/>
          <w:color w:val="000000" w:themeColor="text1"/>
          <w:szCs w:val="28"/>
        </w:rPr>
        <w:t>Tỉnh ủy</w:t>
      </w:r>
      <w:r w:rsidRPr="00E21610">
        <w:rPr>
          <w:rFonts w:cs="Times New Roman"/>
          <w:i/>
          <w:color w:val="000000" w:themeColor="text1"/>
          <w:sz w:val="24"/>
          <w:szCs w:val="24"/>
        </w:rPr>
        <w:t>)</w:t>
      </w:r>
    </w:p>
    <w:p w14:paraId="68ED0379" w14:textId="4BBBC777" w:rsidR="005817D9" w:rsidRPr="00E21610" w:rsidRDefault="005817D9" w:rsidP="005145DB">
      <w:pPr>
        <w:spacing w:before="0"/>
        <w:jc w:val="center"/>
        <w:rPr>
          <w:rFonts w:cs="Times New Roman"/>
          <w:i/>
          <w:color w:val="000000" w:themeColor="text1"/>
          <w:sz w:val="24"/>
          <w:szCs w:val="24"/>
        </w:rPr>
      </w:pPr>
      <w:r>
        <w:rPr>
          <w:rFonts w:cs="Times New Roman"/>
          <w:i/>
          <w:color w:val="000000" w:themeColor="text1"/>
          <w:sz w:val="24"/>
          <w:szCs w:val="24"/>
        </w:rPr>
        <w:t>-----</w:t>
      </w:r>
    </w:p>
    <w:p w14:paraId="586020D0" w14:textId="77777777" w:rsidR="00B421BB" w:rsidRPr="00BA7241" w:rsidRDefault="00B421BB" w:rsidP="00B73298">
      <w:pPr>
        <w:spacing w:before="20" w:after="20"/>
        <w:jc w:val="center"/>
        <w:rPr>
          <w:rFonts w:eastAsia="Times New Roman" w:cs="Times New Roman"/>
          <w:i/>
          <w:color w:val="000000" w:themeColor="text1"/>
          <w:sz w:val="12"/>
          <w:szCs w:val="12"/>
          <w:shd w:val="clear" w:color="auto" w:fill="FFFFFF"/>
        </w:rPr>
      </w:pPr>
    </w:p>
    <w:tbl>
      <w:tblPr>
        <w:tblStyle w:val="TableGrid"/>
        <w:tblW w:w="14742" w:type="dxa"/>
        <w:tblInd w:w="108" w:type="dxa"/>
        <w:tblLayout w:type="fixed"/>
        <w:tblLook w:val="04A0" w:firstRow="1" w:lastRow="0" w:firstColumn="1" w:lastColumn="0" w:noHBand="0" w:noVBand="1"/>
      </w:tblPr>
      <w:tblGrid>
        <w:gridCol w:w="555"/>
        <w:gridCol w:w="7383"/>
        <w:gridCol w:w="1418"/>
        <w:gridCol w:w="1276"/>
        <w:gridCol w:w="1559"/>
        <w:gridCol w:w="1984"/>
        <w:gridCol w:w="567"/>
      </w:tblGrid>
      <w:tr w:rsidR="0092703D" w:rsidRPr="0092703D" w14:paraId="6A28B27F" w14:textId="77777777" w:rsidTr="005145DB">
        <w:trPr>
          <w:tblHeader/>
        </w:trPr>
        <w:tc>
          <w:tcPr>
            <w:tcW w:w="555" w:type="dxa"/>
            <w:shd w:val="clear" w:color="auto" w:fill="BFBFBF" w:themeFill="background1" w:themeFillShade="BF"/>
            <w:vAlign w:val="center"/>
          </w:tcPr>
          <w:p w14:paraId="7AD7C2C6" w14:textId="77777777" w:rsidR="00795827" w:rsidRPr="0092703D" w:rsidRDefault="005145DB" w:rsidP="00B73298">
            <w:pPr>
              <w:spacing w:before="20" w:after="20"/>
              <w:ind w:left="-57" w:right="-57"/>
              <w:jc w:val="center"/>
              <w:rPr>
                <w:rFonts w:cs="Times New Roman"/>
                <w:b/>
                <w:color w:val="000000" w:themeColor="text1"/>
                <w:sz w:val="22"/>
                <w:shd w:val="clear" w:color="auto" w:fill="FFFFFF"/>
              </w:rPr>
            </w:pPr>
            <w:r>
              <w:rPr>
                <w:rFonts w:cs="Times New Roman"/>
                <w:b/>
                <w:bCs/>
                <w:color w:val="000000" w:themeColor="text1"/>
                <w:sz w:val="22"/>
              </w:rPr>
              <w:t>TT</w:t>
            </w:r>
          </w:p>
        </w:tc>
        <w:tc>
          <w:tcPr>
            <w:tcW w:w="7383" w:type="dxa"/>
            <w:shd w:val="clear" w:color="auto" w:fill="BFBFBF" w:themeFill="background1" w:themeFillShade="BF"/>
            <w:vAlign w:val="center"/>
          </w:tcPr>
          <w:p w14:paraId="42581666" w14:textId="77777777" w:rsidR="00795827" w:rsidRPr="0092703D" w:rsidRDefault="00795827" w:rsidP="00B73298">
            <w:pPr>
              <w:spacing w:before="20" w:after="20"/>
              <w:ind w:left="-57" w:right="-57"/>
              <w:jc w:val="center"/>
              <w:rPr>
                <w:rFonts w:cs="Times New Roman"/>
                <w:b/>
                <w:color w:val="000000" w:themeColor="text1"/>
                <w:sz w:val="22"/>
                <w:shd w:val="clear" w:color="auto" w:fill="FFFFFF"/>
              </w:rPr>
            </w:pPr>
            <w:r w:rsidRPr="0092703D">
              <w:rPr>
                <w:rFonts w:cs="Times New Roman"/>
                <w:b/>
                <w:bCs/>
                <w:color w:val="000000" w:themeColor="text1"/>
                <w:sz w:val="22"/>
              </w:rPr>
              <w:t>Vãn bản lãnh đạo, chỉ đạo</w:t>
            </w:r>
          </w:p>
        </w:tc>
        <w:tc>
          <w:tcPr>
            <w:tcW w:w="1418" w:type="dxa"/>
            <w:shd w:val="clear" w:color="auto" w:fill="BFBFBF" w:themeFill="background1" w:themeFillShade="BF"/>
            <w:vAlign w:val="center"/>
          </w:tcPr>
          <w:p w14:paraId="48601342" w14:textId="77777777" w:rsidR="00795827" w:rsidRPr="0092703D" w:rsidRDefault="00795827" w:rsidP="00B73298">
            <w:pPr>
              <w:spacing w:before="20" w:after="20"/>
              <w:ind w:left="-57" w:right="-57"/>
              <w:jc w:val="center"/>
              <w:rPr>
                <w:rFonts w:cs="Times New Roman"/>
                <w:b/>
                <w:color w:val="000000" w:themeColor="text1"/>
                <w:sz w:val="22"/>
                <w:shd w:val="clear" w:color="auto" w:fill="FFFFFF"/>
              </w:rPr>
            </w:pPr>
            <w:r w:rsidRPr="0092703D">
              <w:rPr>
                <w:rFonts w:cs="Times New Roman"/>
                <w:b/>
                <w:bCs/>
                <w:color w:val="000000" w:themeColor="text1"/>
                <w:sz w:val="22"/>
              </w:rPr>
              <w:t xml:space="preserve">Đã ban hành </w:t>
            </w:r>
            <w:r w:rsidRPr="0092703D">
              <w:rPr>
                <w:rFonts w:cs="Times New Roman"/>
                <w:color w:val="000000" w:themeColor="text1"/>
                <w:sz w:val="22"/>
              </w:rPr>
              <w:t>(Tính từ tháng 6/2017)</w:t>
            </w:r>
          </w:p>
        </w:tc>
        <w:tc>
          <w:tcPr>
            <w:tcW w:w="1276" w:type="dxa"/>
            <w:shd w:val="clear" w:color="auto" w:fill="BFBFBF" w:themeFill="background1" w:themeFillShade="BF"/>
            <w:vAlign w:val="center"/>
          </w:tcPr>
          <w:p w14:paraId="28CF9A67" w14:textId="77777777" w:rsidR="00795827" w:rsidRPr="0092703D" w:rsidRDefault="00795827" w:rsidP="00B73298">
            <w:pPr>
              <w:spacing w:before="20" w:after="20"/>
              <w:ind w:left="-57" w:right="-57"/>
              <w:jc w:val="center"/>
              <w:rPr>
                <w:rFonts w:cs="Times New Roman"/>
                <w:b/>
                <w:color w:val="000000" w:themeColor="text1"/>
                <w:sz w:val="22"/>
                <w:shd w:val="clear" w:color="auto" w:fill="FFFFFF"/>
              </w:rPr>
            </w:pPr>
            <w:r w:rsidRPr="0092703D">
              <w:rPr>
                <w:rFonts w:cs="Times New Roman"/>
                <w:b/>
                <w:bCs/>
                <w:color w:val="000000" w:themeColor="text1"/>
                <w:sz w:val="22"/>
              </w:rPr>
              <w:t xml:space="preserve">Đang ban hành </w:t>
            </w:r>
            <w:r w:rsidRPr="0092703D">
              <w:rPr>
                <w:rFonts w:cs="Times New Roman"/>
                <w:color w:val="000000" w:themeColor="text1"/>
                <w:sz w:val="22"/>
              </w:rPr>
              <w:t>(Thời gian dự kiến)</w:t>
            </w:r>
          </w:p>
        </w:tc>
        <w:tc>
          <w:tcPr>
            <w:tcW w:w="1559" w:type="dxa"/>
            <w:shd w:val="clear" w:color="auto" w:fill="BFBFBF" w:themeFill="background1" w:themeFillShade="BF"/>
            <w:vAlign w:val="center"/>
          </w:tcPr>
          <w:p w14:paraId="3F632993" w14:textId="77777777" w:rsidR="00795827" w:rsidRPr="0092703D" w:rsidRDefault="00795827" w:rsidP="00B73298">
            <w:pPr>
              <w:spacing w:before="20" w:after="20"/>
              <w:ind w:left="-57" w:right="-57"/>
              <w:jc w:val="center"/>
              <w:rPr>
                <w:rFonts w:cs="Times New Roman"/>
                <w:b/>
                <w:bCs/>
                <w:color w:val="000000" w:themeColor="text1"/>
                <w:sz w:val="22"/>
              </w:rPr>
            </w:pPr>
            <w:r w:rsidRPr="0092703D">
              <w:rPr>
                <w:rFonts w:cs="Times New Roman"/>
                <w:b/>
                <w:bCs/>
                <w:color w:val="000000" w:themeColor="text1"/>
                <w:sz w:val="22"/>
              </w:rPr>
              <w:t>Kế hoạch sẽ ban hành</w:t>
            </w:r>
            <w:r w:rsidR="0092703D">
              <w:rPr>
                <w:rFonts w:cs="Times New Roman"/>
                <w:b/>
                <w:bCs/>
                <w:color w:val="000000" w:themeColor="text1"/>
                <w:sz w:val="22"/>
              </w:rPr>
              <w:t xml:space="preserve"> </w:t>
            </w:r>
            <w:r w:rsidRPr="0092703D">
              <w:rPr>
                <w:rFonts w:cs="Times New Roman"/>
                <w:color w:val="000000" w:themeColor="text1"/>
                <w:sz w:val="22"/>
              </w:rPr>
              <w:t>(Thời gian dự kiến)</w:t>
            </w:r>
          </w:p>
        </w:tc>
        <w:tc>
          <w:tcPr>
            <w:tcW w:w="1984" w:type="dxa"/>
            <w:shd w:val="clear" w:color="auto" w:fill="BFBFBF" w:themeFill="background1" w:themeFillShade="BF"/>
            <w:vAlign w:val="center"/>
          </w:tcPr>
          <w:p w14:paraId="5A3EC32B" w14:textId="77777777" w:rsidR="00795827" w:rsidRPr="0092703D" w:rsidRDefault="00795827" w:rsidP="00B73298">
            <w:pPr>
              <w:spacing w:before="20" w:after="20"/>
              <w:ind w:left="-57" w:right="-57"/>
              <w:jc w:val="center"/>
              <w:rPr>
                <w:rFonts w:cs="Times New Roman"/>
                <w:b/>
                <w:bCs/>
                <w:color w:val="000000" w:themeColor="text1"/>
                <w:sz w:val="22"/>
              </w:rPr>
            </w:pPr>
            <w:r w:rsidRPr="0092703D">
              <w:rPr>
                <w:rFonts w:cs="Times New Roman"/>
                <w:b/>
                <w:bCs/>
                <w:color w:val="000000" w:themeColor="text1"/>
                <w:sz w:val="22"/>
              </w:rPr>
              <w:t>Những điểm mới</w:t>
            </w:r>
          </w:p>
          <w:p w14:paraId="34D22F80" w14:textId="77777777" w:rsidR="00795827" w:rsidRPr="0092703D" w:rsidRDefault="00795827" w:rsidP="00B73298">
            <w:pPr>
              <w:spacing w:before="20" w:after="20"/>
              <w:ind w:left="-57" w:right="-57"/>
              <w:jc w:val="center"/>
              <w:rPr>
                <w:rFonts w:cs="Times New Roman"/>
                <w:b/>
                <w:color w:val="000000" w:themeColor="text1"/>
                <w:sz w:val="22"/>
                <w:shd w:val="clear" w:color="auto" w:fill="FFFFFF"/>
              </w:rPr>
            </w:pPr>
            <w:r w:rsidRPr="0092703D">
              <w:rPr>
                <w:rFonts w:cs="Times New Roman"/>
                <w:i/>
                <w:iCs/>
                <w:color w:val="000000" w:themeColor="text1"/>
                <w:sz w:val="22"/>
              </w:rPr>
              <w:t>(theo tinh thần NQ11 của HNTW5 Khóa XII)</w:t>
            </w:r>
            <w:r w:rsidRPr="0092703D">
              <w:rPr>
                <w:rFonts w:cs="Times New Roman"/>
                <w:b/>
                <w:bCs/>
                <w:color w:val="000000" w:themeColor="text1"/>
                <w:sz w:val="22"/>
              </w:rPr>
              <w:t xml:space="preserve"> của văn bản</w:t>
            </w:r>
          </w:p>
        </w:tc>
        <w:tc>
          <w:tcPr>
            <w:tcW w:w="567" w:type="dxa"/>
            <w:shd w:val="clear" w:color="auto" w:fill="BFBFBF" w:themeFill="background1" w:themeFillShade="BF"/>
            <w:vAlign w:val="center"/>
          </w:tcPr>
          <w:p w14:paraId="7E750408" w14:textId="77777777" w:rsidR="00795827" w:rsidRPr="0092703D" w:rsidRDefault="005145DB" w:rsidP="00B73298">
            <w:pPr>
              <w:spacing w:before="20" w:after="20"/>
              <w:ind w:left="-57" w:right="-57"/>
              <w:jc w:val="center"/>
              <w:rPr>
                <w:rFonts w:cs="Times New Roman"/>
                <w:b/>
                <w:color w:val="000000" w:themeColor="text1"/>
                <w:sz w:val="22"/>
                <w:shd w:val="clear" w:color="auto" w:fill="FFFFFF"/>
              </w:rPr>
            </w:pPr>
            <w:r>
              <w:rPr>
                <w:rFonts w:cs="Times New Roman"/>
                <w:b/>
                <w:bCs/>
                <w:color w:val="000000" w:themeColor="text1"/>
                <w:sz w:val="22"/>
              </w:rPr>
              <w:t>Ghi chú</w:t>
            </w:r>
          </w:p>
        </w:tc>
      </w:tr>
      <w:tr w:rsidR="0092703D" w:rsidRPr="0092703D" w14:paraId="3D8F9B3A" w14:textId="77777777" w:rsidTr="00F828E9">
        <w:tc>
          <w:tcPr>
            <w:tcW w:w="555" w:type="dxa"/>
          </w:tcPr>
          <w:p w14:paraId="36549B43" w14:textId="77777777" w:rsidR="00795827" w:rsidRPr="0092703D" w:rsidRDefault="00795827" w:rsidP="00B73298">
            <w:pPr>
              <w:spacing w:before="20" w:after="20"/>
              <w:ind w:left="-57" w:right="-57"/>
              <w:jc w:val="center"/>
              <w:rPr>
                <w:rFonts w:cs="Times New Roman"/>
                <w:b/>
                <w:color w:val="000000" w:themeColor="text1"/>
                <w:sz w:val="22"/>
                <w:shd w:val="clear" w:color="auto" w:fill="FFFFFF"/>
              </w:rPr>
            </w:pPr>
            <w:r w:rsidRPr="0092703D">
              <w:rPr>
                <w:rFonts w:cs="Times New Roman"/>
                <w:b/>
                <w:color w:val="000000" w:themeColor="text1"/>
                <w:sz w:val="22"/>
                <w:shd w:val="clear" w:color="auto" w:fill="FFFFFF"/>
              </w:rPr>
              <w:t>I</w:t>
            </w:r>
          </w:p>
        </w:tc>
        <w:tc>
          <w:tcPr>
            <w:tcW w:w="7383" w:type="dxa"/>
          </w:tcPr>
          <w:p w14:paraId="66D52D1C" w14:textId="77777777" w:rsidR="00795827" w:rsidRPr="0092703D" w:rsidRDefault="00795827" w:rsidP="00B73298">
            <w:pPr>
              <w:spacing w:before="20" w:after="20"/>
              <w:ind w:left="-57" w:right="-57"/>
              <w:jc w:val="left"/>
              <w:rPr>
                <w:rFonts w:cs="Times New Roman"/>
                <w:b/>
                <w:color w:val="000000" w:themeColor="text1"/>
                <w:sz w:val="22"/>
                <w:shd w:val="clear" w:color="auto" w:fill="FFFFFF"/>
              </w:rPr>
            </w:pPr>
            <w:r w:rsidRPr="0092703D">
              <w:rPr>
                <w:rFonts w:cs="Times New Roman"/>
                <w:b/>
                <w:bCs/>
                <w:color w:val="000000" w:themeColor="text1"/>
                <w:sz w:val="22"/>
              </w:rPr>
              <w:t>Hoàn thiện thể chế về sở hữu, phát triển các thành phần kinh tế, các loại hình doanh nghiệp</w:t>
            </w:r>
          </w:p>
        </w:tc>
        <w:tc>
          <w:tcPr>
            <w:tcW w:w="1418" w:type="dxa"/>
          </w:tcPr>
          <w:p w14:paraId="1B3067DC" w14:textId="77777777" w:rsidR="00795827" w:rsidRPr="0092703D"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2B0D30D9" w14:textId="77777777" w:rsidR="00795827" w:rsidRPr="0092703D" w:rsidRDefault="00795827" w:rsidP="00B73298">
            <w:pPr>
              <w:spacing w:before="20" w:after="20"/>
              <w:ind w:left="-57" w:right="-57"/>
              <w:rPr>
                <w:rFonts w:cs="Times New Roman"/>
                <w:b/>
                <w:color w:val="000000" w:themeColor="text1"/>
                <w:sz w:val="22"/>
                <w:shd w:val="clear" w:color="auto" w:fill="FFFFFF"/>
              </w:rPr>
            </w:pPr>
          </w:p>
        </w:tc>
        <w:tc>
          <w:tcPr>
            <w:tcW w:w="1559" w:type="dxa"/>
          </w:tcPr>
          <w:p w14:paraId="3417CB13" w14:textId="77777777" w:rsidR="00795827" w:rsidRPr="0092703D" w:rsidRDefault="00795827" w:rsidP="00B73298">
            <w:pPr>
              <w:spacing w:before="20" w:after="20"/>
              <w:ind w:left="-57" w:right="-57"/>
              <w:rPr>
                <w:rFonts w:cs="Times New Roman"/>
                <w:b/>
                <w:color w:val="000000" w:themeColor="text1"/>
                <w:sz w:val="22"/>
                <w:shd w:val="clear" w:color="auto" w:fill="FFFFFF"/>
              </w:rPr>
            </w:pPr>
          </w:p>
        </w:tc>
        <w:tc>
          <w:tcPr>
            <w:tcW w:w="1984" w:type="dxa"/>
          </w:tcPr>
          <w:p w14:paraId="0FD6745E" w14:textId="77777777" w:rsidR="00795827" w:rsidRPr="0092703D" w:rsidRDefault="00795827" w:rsidP="00B73298">
            <w:pPr>
              <w:spacing w:before="20" w:after="20"/>
              <w:ind w:left="-57" w:right="-57"/>
              <w:rPr>
                <w:rFonts w:cs="Times New Roman"/>
                <w:b/>
                <w:color w:val="000000" w:themeColor="text1"/>
                <w:sz w:val="22"/>
                <w:shd w:val="clear" w:color="auto" w:fill="FFFFFF"/>
              </w:rPr>
            </w:pPr>
          </w:p>
        </w:tc>
        <w:tc>
          <w:tcPr>
            <w:tcW w:w="567" w:type="dxa"/>
          </w:tcPr>
          <w:p w14:paraId="313AF32C" w14:textId="77777777" w:rsidR="00795827" w:rsidRPr="0092703D" w:rsidRDefault="00795827" w:rsidP="00B73298">
            <w:pPr>
              <w:spacing w:before="20" w:after="20"/>
              <w:ind w:left="-57" w:right="-57"/>
              <w:jc w:val="center"/>
              <w:rPr>
                <w:rFonts w:cs="Times New Roman"/>
                <w:b/>
                <w:i/>
                <w:color w:val="000000" w:themeColor="text1"/>
                <w:sz w:val="22"/>
              </w:rPr>
            </w:pPr>
          </w:p>
        </w:tc>
      </w:tr>
      <w:tr w:rsidR="0092703D" w:rsidRPr="0092703D" w14:paraId="206476FC" w14:textId="77777777" w:rsidTr="00F828E9">
        <w:tc>
          <w:tcPr>
            <w:tcW w:w="555" w:type="dxa"/>
          </w:tcPr>
          <w:p w14:paraId="4942DB68" w14:textId="77777777" w:rsidR="00795827" w:rsidRPr="0092703D" w:rsidRDefault="00795827" w:rsidP="00B73298">
            <w:pPr>
              <w:spacing w:before="20" w:after="20"/>
              <w:ind w:left="-57" w:right="-57"/>
              <w:jc w:val="center"/>
              <w:rPr>
                <w:rFonts w:cs="Times New Roman"/>
                <w:b/>
                <w:color w:val="000000" w:themeColor="text1"/>
                <w:sz w:val="22"/>
                <w:shd w:val="clear" w:color="auto" w:fill="FFFFFF"/>
              </w:rPr>
            </w:pPr>
            <w:r w:rsidRPr="0092703D">
              <w:rPr>
                <w:rFonts w:cs="Times New Roman"/>
                <w:b/>
                <w:color w:val="000000" w:themeColor="text1"/>
                <w:sz w:val="22"/>
                <w:shd w:val="clear" w:color="auto" w:fill="FFFFFF"/>
              </w:rPr>
              <w:t>1</w:t>
            </w:r>
          </w:p>
        </w:tc>
        <w:tc>
          <w:tcPr>
            <w:tcW w:w="7383" w:type="dxa"/>
          </w:tcPr>
          <w:p w14:paraId="24E80EBB" w14:textId="77777777" w:rsidR="00795827" w:rsidRPr="0092703D" w:rsidRDefault="00795827" w:rsidP="00B73298">
            <w:pPr>
              <w:spacing w:before="20" w:after="20"/>
              <w:ind w:left="-57" w:right="-57"/>
              <w:rPr>
                <w:rFonts w:cs="Times New Roman"/>
                <w:b/>
                <w:color w:val="000000" w:themeColor="text1"/>
                <w:sz w:val="22"/>
                <w:shd w:val="clear" w:color="auto" w:fill="FFFFFF"/>
              </w:rPr>
            </w:pPr>
            <w:r w:rsidRPr="0092703D">
              <w:rPr>
                <w:rFonts w:cs="Times New Roman"/>
                <w:b/>
                <w:color w:val="000000" w:themeColor="text1"/>
                <w:sz w:val="22"/>
                <w:shd w:val="clear" w:color="auto" w:fill="FFFFFF"/>
              </w:rPr>
              <w:t>Nghị quyết</w:t>
            </w:r>
          </w:p>
        </w:tc>
        <w:tc>
          <w:tcPr>
            <w:tcW w:w="1418" w:type="dxa"/>
          </w:tcPr>
          <w:p w14:paraId="7589EFA0" w14:textId="77777777" w:rsidR="00795827" w:rsidRPr="0092703D"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47BAC935" w14:textId="77777777" w:rsidR="00795827" w:rsidRPr="0092703D" w:rsidRDefault="00795827" w:rsidP="00B73298">
            <w:pPr>
              <w:spacing w:before="20" w:after="20"/>
              <w:ind w:left="-57" w:right="-57"/>
              <w:rPr>
                <w:rFonts w:cs="Times New Roman"/>
                <w:b/>
                <w:color w:val="000000" w:themeColor="text1"/>
                <w:sz w:val="22"/>
                <w:shd w:val="clear" w:color="auto" w:fill="FFFFFF"/>
              </w:rPr>
            </w:pPr>
          </w:p>
        </w:tc>
        <w:tc>
          <w:tcPr>
            <w:tcW w:w="1559" w:type="dxa"/>
          </w:tcPr>
          <w:p w14:paraId="63C5C84C" w14:textId="77777777" w:rsidR="00795827" w:rsidRPr="0092703D" w:rsidRDefault="00795827" w:rsidP="00B73298">
            <w:pPr>
              <w:spacing w:before="20" w:after="20"/>
              <w:ind w:left="-57" w:right="-57"/>
              <w:rPr>
                <w:rFonts w:cs="Times New Roman"/>
                <w:b/>
                <w:color w:val="000000" w:themeColor="text1"/>
                <w:sz w:val="22"/>
                <w:shd w:val="clear" w:color="auto" w:fill="FFFFFF"/>
              </w:rPr>
            </w:pPr>
          </w:p>
        </w:tc>
        <w:tc>
          <w:tcPr>
            <w:tcW w:w="1984" w:type="dxa"/>
          </w:tcPr>
          <w:p w14:paraId="35A207D7" w14:textId="77777777" w:rsidR="00795827" w:rsidRPr="0092703D" w:rsidRDefault="00795827" w:rsidP="00B73298">
            <w:pPr>
              <w:spacing w:before="20" w:after="20"/>
              <w:ind w:left="-57" w:right="-57"/>
              <w:rPr>
                <w:rFonts w:cs="Times New Roman"/>
                <w:b/>
                <w:color w:val="000000" w:themeColor="text1"/>
                <w:sz w:val="22"/>
                <w:shd w:val="clear" w:color="auto" w:fill="FFFFFF"/>
              </w:rPr>
            </w:pPr>
          </w:p>
        </w:tc>
        <w:tc>
          <w:tcPr>
            <w:tcW w:w="567" w:type="dxa"/>
          </w:tcPr>
          <w:p w14:paraId="2413A317" w14:textId="77777777" w:rsidR="00795827" w:rsidRPr="0092703D" w:rsidRDefault="00795827" w:rsidP="00B73298">
            <w:pPr>
              <w:spacing w:before="20" w:after="20"/>
              <w:ind w:left="-57" w:right="-57"/>
              <w:rPr>
                <w:rFonts w:cs="Times New Roman"/>
                <w:b/>
                <w:color w:val="000000" w:themeColor="text1"/>
                <w:sz w:val="22"/>
                <w:shd w:val="clear" w:color="auto" w:fill="FFFFFF"/>
              </w:rPr>
            </w:pPr>
          </w:p>
        </w:tc>
      </w:tr>
      <w:tr w:rsidR="005127E1" w:rsidRPr="0092703D" w14:paraId="31786F96" w14:textId="77777777" w:rsidTr="00F828E9">
        <w:tc>
          <w:tcPr>
            <w:tcW w:w="555" w:type="dxa"/>
          </w:tcPr>
          <w:p w14:paraId="49355BEA" w14:textId="77777777" w:rsidR="005127E1" w:rsidRPr="0092703D" w:rsidRDefault="000C42F2"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1.1</w:t>
            </w:r>
          </w:p>
        </w:tc>
        <w:tc>
          <w:tcPr>
            <w:tcW w:w="7383" w:type="dxa"/>
          </w:tcPr>
          <w:p w14:paraId="1F140CF5" w14:textId="77777777" w:rsidR="005127E1" w:rsidRPr="0092703D" w:rsidRDefault="005127E1" w:rsidP="00B73298">
            <w:pPr>
              <w:spacing w:before="20" w:after="20"/>
              <w:ind w:left="-57" w:right="-57"/>
              <w:rPr>
                <w:rFonts w:cs="Times New Roman"/>
                <w:color w:val="000000" w:themeColor="text1"/>
                <w:sz w:val="22"/>
              </w:rPr>
            </w:pPr>
            <w:r w:rsidRPr="005127E1">
              <w:rPr>
                <w:rFonts w:cs="Times New Roman"/>
                <w:color w:val="000000" w:themeColor="text1"/>
                <w:sz w:val="22"/>
              </w:rPr>
              <w:t>Nghị quyết số 04-NQ/TU ngày 18/10/2021 Hội nghị Tỉnh ủy lần thứ 5 khóa XX về đẩy mạnh cải cách hành chính; nâng cao thứ hạng các chỉ số cải cách hành chính, hiệu quả quản trị và hành chính công, năng lực cạnh tranh cấp tỉnh.</w:t>
            </w:r>
          </w:p>
        </w:tc>
        <w:tc>
          <w:tcPr>
            <w:tcW w:w="1418" w:type="dxa"/>
          </w:tcPr>
          <w:p w14:paraId="5F41CA86" w14:textId="77777777" w:rsidR="005127E1" w:rsidRPr="0092703D" w:rsidRDefault="005127E1" w:rsidP="00B73298">
            <w:pPr>
              <w:spacing w:before="20" w:after="20"/>
              <w:jc w:val="center"/>
              <w:rPr>
                <w:rFonts w:cs="Times New Roman"/>
                <w:color w:val="000000" w:themeColor="text1"/>
                <w:sz w:val="22"/>
              </w:rPr>
            </w:pPr>
            <w:r>
              <w:rPr>
                <w:rFonts w:cs="Times New Roman"/>
                <w:color w:val="000000" w:themeColor="text1"/>
                <w:sz w:val="22"/>
              </w:rPr>
              <w:t>x</w:t>
            </w:r>
          </w:p>
        </w:tc>
        <w:tc>
          <w:tcPr>
            <w:tcW w:w="1276" w:type="dxa"/>
          </w:tcPr>
          <w:p w14:paraId="7A03675E" w14:textId="77777777" w:rsidR="005127E1" w:rsidRPr="0092703D" w:rsidRDefault="005127E1" w:rsidP="00B73298">
            <w:pPr>
              <w:spacing w:before="20" w:after="20"/>
              <w:jc w:val="center"/>
              <w:rPr>
                <w:rFonts w:cs="Times New Roman"/>
                <w:color w:val="000000" w:themeColor="text1"/>
                <w:sz w:val="22"/>
              </w:rPr>
            </w:pPr>
          </w:p>
        </w:tc>
        <w:tc>
          <w:tcPr>
            <w:tcW w:w="1559" w:type="dxa"/>
          </w:tcPr>
          <w:p w14:paraId="6FA1888B" w14:textId="77777777" w:rsidR="005127E1" w:rsidRPr="0092703D" w:rsidRDefault="005127E1" w:rsidP="00B73298">
            <w:pPr>
              <w:spacing w:before="20" w:after="20"/>
              <w:jc w:val="center"/>
              <w:rPr>
                <w:rFonts w:cs="Times New Roman"/>
                <w:color w:val="000000" w:themeColor="text1"/>
                <w:sz w:val="22"/>
              </w:rPr>
            </w:pPr>
          </w:p>
        </w:tc>
        <w:tc>
          <w:tcPr>
            <w:tcW w:w="1984" w:type="dxa"/>
          </w:tcPr>
          <w:p w14:paraId="23001F07" w14:textId="77777777" w:rsidR="005127E1" w:rsidRPr="0092703D" w:rsidRDefault="005127E1" w:rsidP="00B73298">
            <w:pPr>
              <w:spacing w:before="20" w:after="20"/>
              <w:ind w:left="-57" w:right="-57"/>
              <w:rPr>
                <w:rFonts w:cs="Times New Roman"/>
                <w:color w:val="000000" w:themeColor="text1"/>
                <w:sz w:val="22"/>
                <w:shd w:val="clear" w:color="auto" w:fill="FFFFFF"/>
              </w:rPr>
            </w:pPr>
          </w:p>
        </w:tc>
        <w:tc>
          <w:tcPr>
            <w:tcW w:w="567" w:type="dxa"/>
          </w:tcPr>
          <w:p w14:paraId="56B323FC" w14:textId="77777777" w:rsidR="005127E1" w:rsidRPr="0092703D" w:rsidRDefault="005127E1" w:rsidP="00B73298">
            <w:pPr>
              <w:spacing w:before="20" w:after="20"/>
              <w:ind w:left="-57" w:right="-57"/>
              <w:rPr>
                <w:rFonts w:cs="Times New Roman"/>
                <w:color w:val="000000" w:themeColor="text1"/>
                <w:sz w:val="22"/>
                <w:shd w:val="clear" w:color="auto" w:fill="FFFFFF"/>
              </w:rPr>
            </w:pPr>
          </w:p>
        </w:tc>
      </w:tr>
      <w:tr w:rsidR="00A936B6" w:rsidRPr="0092703D" w14:paraId="7110374C" w14:textId="77777777" w:rsidTr="00F828E9">
        <w:tc>
          <w:tcPr>
            <w:tcW w:w="555" w:type="dxa"/>
          </w:tcPr>
          <w:p w14:paraId="745D9CB0" w14:textId="77777777" w:rsidR="00A936B6" w:rsidRPr="0092703D" w:rsidRDefault="000C42F2"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1.2</w:t>
            </w:r>
          </w:p>
        </w:tc>
        <w:tc>
          <w:tcPr>
            <w:tcW w:w="7383" w:type="dxa"/>
          </w:tcPr>
          <w:p w14:paraId="46510BEA" w14:textId="77777777" w:rsidR="00A936B6" w:rsidRPr="0092703D" w:rsidRDefault="00A936B6" w:rsidP="00B73298">
            <w:pPr>
              <w:spacing w:before="20" w:after="20"/>
              <w:ind w:left="-57" w:right="-57"/>
              <w:rPr>
                <w:rFonts w:cs="Times New Roman"/>
                <w:color w:val="000000" w:themeColor="text1"/>
                <w:sz w:val="22"/>
              </w:rPr>
            </w:pPr>
            <w:r w:rsidRPr="0092703D">
              <w:rPr>
                <w:rFonts w:cs="Times New Roman"/>
                <w:color w:val="000000" w:themeColor="text1"/>
                <w:sz w:val="22"/>
              </w:rPr>
              <w:t>Nghị quyết số 15/2021/NQ-HĐND ngày 21/7/2021 của HĐND tỉnh phân cấp thẩm quyền phê duyệt Đề án cho thuê quyền khai thác và xử lý tài sản kết cấu hạ tầng thủy lợi thuộc phạm vi quản lý trên địa bàn tỉnh Quảng Ngãi.</w:t>
            </w:r>
          </w:p>
        </w:tc>
        <w:tc>
          <w:tcPr>
            <w:tcW w:w="1418" w:type="dxa"/>
          </w:tcPr>
          <w:p w14:paraId="2E42F324" w14:textId="77777777" w:rsidR="00A936B6" w:rsidRPr="0092703D" w:rsidRDefault="00A936B6" w:rsidP="00B73298">
            <w:pPr>
              <w:spacing w:before="20" w:after="20"/>
              <w:jc w:val="center"/>
              <w:rPr>
                <w:rFonts w:cs="Times New Roman"/>
                <w:color w:val="000000" w:themeColor="text1"/>
                <w:sz w:val="22"/>
              </w:rPr>
            </w:pPr>
            <w:r w:rsidRPr="0092703D">
              <w:rPr>
                <w:rFonts w:cs="Times New Roman"/>
                <w:color w:val="000000" w:themeColor="text1"/>
                <w:sz w:val="22"/>
              </w:rPr>
              <w:t>x</w:t>
            </w:r>
          </w:p>
        </w:tc>
        <w:tc>
          <w:tcPr>
            <w:tcW w:w="1276" w:type="dxa"/>
          </w:tcPr>
          <w:p w14:paraId="59766B77" w14:textId="77777777" w:rsidR="00A936B6" w:rsidRPr="0092703D" w:rsidRDefault="00A936B6" w:rsidP="00B73298">
            <w:pPr>
              <w:spacing w:before="20" w:after="20"/>
              <w:jc w:val="center"/>
              <w:rPr>
                <w:rFonts w:cs="Times New Roman"/>
                <w:color w:val="000000" w:themeColor="text1"/>
                <w:sz w:val="22"/>
              </w:rPr>
            </w:pPr>
            <w:r w:rsidRPr="0092703D">
              <w:rPr>
                <w:rFonts w:cs="Times New Roman"/>
                <w:color w:val="000000" w:themeColor="text1"/>
                <w:sz w:val="22"/>
              </w:rPr>
              <w:t> </w:t>
            </w:r>
          </w:p>
        </w:tc>
        <w:tc>
          <w:tcPr>
            <w:tcW w:w="1559" w:type="dxa"/>
          </w:tcPr>
          <w:p w14:paraId="2F05A7B2" w14:textId="77777777" w:rsidR="00A936B6" w:rsidRPr="0092703D" w:rsidRDefault="00A936B6" w:rsidP="00B73298">
            <w:pPr>
              <w:spacing w:before="20" w:after="20"/>
              <w:jc w:val="center"/>
              <w:rPr>
                <w:rFonts w:cs="Times New Roman"/>
                <w:color w:val="000000" w:themeColor="text1"/>
                <w:sz w:val="22"/>
              </w:rPr>
            </w:pPr>
            <w:r w:rsidRPr="0092703D">
              <w:rPr>
                <w:rFonts w:cs="Times New Roman"/>
                <w:color w:val="000000" w:themeColor="text1"/>
                <w:sz w:val="22"/>
              </w:rPr>
              <w:t> </w:t>
            </w:r>
          </w:p>
        </w:tc>
        <w:tc>
          <w:tcPr>
            <w:tcW w:w="1984" w:type="dxa"/>
          </w:tcPr>
          <w:p w14:paraId="06FF2DFC" w14:textId="77777777" w:rsidR="00A936B6" w:rsidRPr="0092703D" w:rsidRDefault="00A936B6" w:rsidP="00B73298">
            <w:pPr>
              <w:spacing w:before="20" w:after="20"/>
              <w:ind w:left="-57" w:right="-57"/>
              <w:rPr>
                <w:rFonts w:cs="Times New Roman"/>
                <w:color w:val="000000" w:themeColor="text1"/>
                <w:sz w:val="22"/>
                <w:shd w:val="clear" w:color="auto" w:fill="FFFFFF"/>
              </w:rPr>
            </w:pPr>
          </w:p>
        </w:tc>
        <w:tc>
          <w:tcPr>
            <w:tcW w:w="567" w:type="dxa"/>
          </w:tcPr>
          <w:p w14:paraId="0693D99E" w14:textId="77777777" w:rsidR="00A936B6" w:rsidRPr="0092703D" w:rsidRDefault="00A936B6" w:rsidP="00B73298">
            <w:pPr>
              <w:spacing w:before="20" w:after="20"/>
              <w:ind w:left="-57" w:right="-57"/>
              <w:rPr>
                <w:rFonts w:cs="Times New Roman"/>
                <w:color w:val="000000" w:themeColor="text1"/>
                <w:sz w:val="22"/>
                <w:shd w:val="clear" w:color="auto" w:fill="FFFFFF"/>
              </w:rPr>
            </w:pPr>
          </w:p>
        </w:tc>
      </w:tr>
      <w:tr w:rsidR="0092703D" w:rsidRPr="0092703D" w14:paraId="5B8B749C" w14:textId="77777777" w:rsidTr="00F828E9">
        <w:tc>
          <w:tcPr>
            <w:tcW w:w="555" w:type="dxa"/>
          </w:tcPr>
          <w:p w14:paraId="16264198" w14:textId="77777777" w:rsidR="00795827" w:rsidRPr="0092703D" w:rsidRDefault="000C42F2"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1.3</w:t>
            </w:r>
          </w:p>
        </w:tc>
        <w:tc>
          <w:tcPr>
            <w:tcW w:w="7383" w:type="dxa"/>
          </w:tcPr>
          <w:p w14:paraId="54AF15BF" w14:textId="77777777" w:rsidR="00795827" w:rsidRPr="0092703D" w:rsidRDefault="00795827" w:rsidP="00B73298">
            <w:pPr>
              <w:spacing w:before="20" w:after="20"/>
              <w:ind w:left="-57" w:right="-57"/>
              <w:rPr>
                <w:rFonts w:cs="Times New Roman"/>
                <w:color w:val="000000" w:themeColor="text1"/>
                <w:sz w:val="22"/>
              </w:rPr>
            </w:pPr>
            <w:r w:rsidRPr="0092703D">
              <w:rPr>
                <w:rFonts w:cs="Times New Roman"/>
                <w:color w:val="000000" w:themeColor="text1"/>
                <w:sz w:val="22"/>
              </w:rPr>
              <w:t xml:space="preserve">Nghị quyết số 03/2022/NQ-HĐND ngày 13/4/2022 của HĐND tỉnh </w:t>
            </w:r>
            <w:r w:rsidR="00922427">
              <w:rPr>
                <w:rFonts w:cs="Times New Roman"/>
                <w:color w:val="000000" w:themeColor="text1"/>
                <w:sz w:val="22"/>
              </w:rPr>
              <w:t>b</w:t>
            </w:r>
            <w:r w:rsidRPr="0092703D">
              <w:rPr>
                <w:rFonts w:cs="Times New Roman"/>
                <w:color w:val="000000" w:themeColor="text1"/>
                <w:sz w:val="22"/>
              </w:rPr>
              <w:t>an hành Quy định về phân cấp quản lý, sử dụng tài sản công thuộc phạm vi quản lý của tỉnh Quảng Ngãi</w:t>
            </w:r>
            <w:r w:rsidR="00A936B6">
              <w:rPr>
                <w:rFonts w:cs="Times New Roman"/>
                <w:color w:val="000000" w:themeColor="text1"/>
                <w:sz w:val="22"/>
              </w:rPr>
              <w:t>.</w:t>
            </w:r>
          </w:p>
        </w:tc>
        <w:tc>
          <w:tcPr>
            <w:tcW w:w="1418" w:type="dxa"/>
          </w:tcPr>
          <w:p w14:paraId="5BE21CB2" w14:textId="77777777" w:rsidR="00795827" w:rsidRPr="0092703D" w:rsidRDefault="00795827" w:rsidP="00B73298">
            <w:pPr>
              <w:spacing w:before="20" w:after="20"/>
              <w:jc w:val="center"/>
              <w:rPr>
                <w:rFonts w:cs="Times New Roman"/>
                <w:color w:val="000000" w:themeColor="text1"/>
                <w:sz w:val="22"/>
              </w:rPr>
            </w:pPr>
            <w:r w:rsidRPr="0092703D">
              <w:rPr>
                <w:rFonts w:cs="Times New Roman"/>
                <w:color w:val="000000" w:themeColor="text1"/>
                <w:sz w:val="22"/>
              </w:rPr>
              <w:t>x</w:t>
            </w:r>
          </w:p>
        </w:tc>
        <w:tc>
          <w:tcPr>
            <w:tcW w:w="1276" w:type="dxa"/>
          </w:tcPr>
          <w:p w14:paraId="0C73D07A" w14:textId="77777777" w:rsidR="00795827" w:rsidRPr="0092703D" w:rsidRDefault="00795827" w:rsidP="00B73298">
            <w:pPr>
              <w:spacing w:before="20" w:after="20"/>
              <w:jc w:val="center"/>
              <w:rPr>
                <w:rFonts w:cs="Times New Roman"/>
                <w:color w:val="000000" w:themeColor="text1"/>
                <w:sz w:val="22"/>
              </w:rPr>
            </w:pPr>
            <w:r w:rsidRPr="0092703D">
              <w:rPr>
                <w:rFonts w:cs="Times New Roman"/>
                <w:color w:val="000000" w:themeColor="text1"/>
                <w:sz w:val="22"/>
              </w:rPr>
              <w:t> </w:t>
            </w:r>
          </w:p>
        </w:tc>
        <w:tc>
          <w:tcPr>
            <w:tcW w:w="1559" w:type="dxa"/>
          </w:tcPr>
          <w:p w14:paraId="52119CCE" w14:textId="77777777" w:rsidR="00795827" w:rsidRPr="00C66DF1" w:rsidRDefault="00BA7241" w:rsidP="00B73298">
            <w:pPr>
              <w:spacing w:before="20" w:after="20"/>
              <w:jc w:val="center"/>
              <w:rPr>
                <w:rFonts w:cs="Times New Roman"/>
                <w:color w:val="000000" w:themeColor="text1"/>
                <w:sz w:val="18"/>
                <w:szCs w:val="18"/>
              </w:rPr>
            </w:pPr>
            <w:r w:rsidRPr="00C66DF1">
              <w:rPr>
                <w:rFonts w:cs="Times New Roman"/>
                <w:color w:val="000000" w:themeColor="text1"/>
                <w:sz w:val="18"/>
                <w:szCs w:val="18"/>
              </w:rPr>
              <w:t>Đ</w:t>
            </w:r>
            <w:r w:rsidR="00795827" w:rsidRPr="00C66DF1">
              <w:rPr>
                <w:rFonts w:cs="Times New Roman"/>
                <w:color w:val="000000" w:themeColor="text1"/>
                <w:sz w:val="18"/>
                <w:szCs w:val="18"/>
              </w:rPr>
              <w:t>iều chỉnh khi có Nghị định sửa đổi Nghị định 151/2017/NĐ-CP ngày 26/12/2017 của Chính phủ</w:t>
            </w:r>
          </w:p>
        </w:tc>
        <w:tc>
          <w:tcPr>
            <w:tcW w:w="1984" w:type="dxa"/>
          </w:tcPr>
          <w:p w14:paraId="08B9656E" w14:textId="77777777" w:rsidR="00795827" w:rsidRPr="0092703D" w:rsidRDefault="00795827" w:rsidP="00B73298">
            <w:pPr>
              <w:spacing w:before="20" w:after="20"/>
              <w:ind w:left="-57" w:right="-57"/>
              <w:rPr>
                <w:rFonts w:cs="Times New Roman"/>
                <w:color w:val="000000" w:themeColor="text1"/>
                <w:sz w:val="22"/>
                <w:shd w:val="clear" w:color="auto" w:fill="FFFFFF"/>
              </w:rPr>
            </w:pPr>
          </w:p>
        </w:tc>
        <w:tc>
          <w:tcPr>
            <w:tcW w:w="567" w:type="dxa"/>
          </w:tcPr>
          <w:p w14:paraId="4B74D13A" w14:textId="77777777" w:rsidR="00795827" w:rsidRPr="0092703D" w:rsidRDefault="00795827" w:rsidP="00B73298">
            <w:pPr>
              <w:spacing w:before="20" w:after="20"/>
              <w:ind w:left="-57" w:right="-57"/>
              <w:rPr>
                <w:rFonts w:cs="Times New Roman"/>
                <w:color w:val="000000" w:themeColor="text1"/>
                <w:sz w:val="22"/>
                <w:shd w:val="clear" w:color="auto" w:fill="FFFFFF"/>
              </w:rPr>
            </w:pPr>
          </w:p>
        </w:tc>
      </w:tr>
      <w:tr w:rsidR="0092703D" w:rsidRPr="0092703D" w14:paraId="64F746DA" w14:textId="77777777" w:rsidTr="00F828E9">
        <w:tc>
          <w:tcPr>
            <w:tcW w:w="555" w:type="dxa"/>
          </w:tcPr>
          <w:p w14:paraId="10057D03" w14:textId="77777777" w:rsidR="00795827" w:rsidRPr="0092703D" w:rsidRDefault="00795827" w:rsidP="00B73298">
            <w:pPr>
              <w:spacing w:before="20" w:after="20"/>
              <w:ind w:left="-57" w:right="-57"/>
              <w:jc w:val="center"/>
              <w:rPr>
                <w:rFonts w:cs="Times New Roman"/>
                <w:b/>
                <w:color w:val="000000" w:themeColor="text1"/>
                <w:sz w:val="22"/>
                <w:shd w:val="clear" w:color="auto" w:fill="FFFFFF"/>
              </w:rPr>
            </w:pPr>
            <w:r w:rsidRPr="0092703D">
              <w:rPr>
                <w:rFonts w:cs="Times New Roman"/>
                <w:b/>
                <w:color w:val="000000" w:themeColor="text1"/>
                <w:sz w:val="22"/>
                <w:shd w:val="clear" w:color="auto" w:fill="FFFFFF"/>
              </w:rPr>
              <w:t>2</w:t>
            </w:r>
          </w:p>
        </w:tc>
        <w:tc>
          <w:tcPr>
            <w:tcW w:w="7383" w:type="dxa"/>
          </w:tcPr>
          <w:p w14:paraId="3D9984A0" w14:textId="77777777" w:rsidR="00795827" w:rsidRPr="0092703D" w:rsidRDefault="00795827" w:rsidP="00B73298">
            <w:pPr>
              <w:spacing w:before="20" w:after="20"/>
              <w:ind w:left="-57" w:right="-57"/>
              <w:rPr>
                <w:rFonts w:cs="Times New Roman"/>
                <w:b/>
                <w:color w:val="000000" w:themeColor="text1"/>
                <w:sz w:val="22"/>
                <w:shd w:val="clear" w:color="auto" w:fill="FFFFFF"/>
              </w:rPr>
            </w:pPr>
            <w:r w:rsidRPr="0092703D">
              <w:rPr>
                <w:rFonts w:cs="Times New Roman"/>
                <w:b/>
                <w:color w:val="000000" w:themeColor="text1"/>
                <w:sz w:val="22"/>
                <w:shd w:val="clear" w:color="auto" w:fill="FFFFFF"/>
              </w:rPr>
              <w:t>Quyết định</w:t>
            </w:r>
          </w:p>
        </w:tc>
        <w:tc>
          <w:tcPr>
            <w:tcW w:w="1418" w:type="dxa"/>
          </w:tcPr>
          <w:p w14:paraId="4581D23B" w14:textId="77777777" w:rsidR="00795827" w:rsidRPr="0092703D"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206AEEB0" w14:textId="77777777" w:rsidR="00795827" w:rsidRPr="0092703D" w:rsidRDefault="00795827" w:rsidP="00B73298">
            <w:pPr>
              <w:spacing w:before="20" w:after="20"/>
              <w:ind w:left="-57" w:right="-57"/>
              <w:rPr>
                <w:rFonts w:cs="Times New Roman"/>
                <w:b/>
                <w:color w:val="000000" w:themeColor="text1"/>
                <w:sz w:val="22"/>
                <w:shd w:val="clear" w:color="auto" w:fill="FFFFFF"/>
              </w:rPr>
            </w:pPr>
          </w:p>
        </w:tc>
        <w:tc>
          <w:tcPr>
            <w:tcW w:w="1559" w:type="dxa"/>
          </w:tcPr>
          <w:p w14:paraId="415393D4" w14:textId="77777777" w:rsidR="00795827" w:rsidRPr="0092703D" w:rsidRDefault="00795827" w:rsidP="00B73298">
            <w:pPr>
              <w:spacing w:before="20" w:after="20"/>
              <w:ind w:left="-57" w:right="-57"/>
              <w:rPr>
                <w:rFonts w:cs="Times New Roman"/>
                <w:b/>
                <w:color w:val="000000" w:themeColor="text1"/>
                <w:sz w:val="22"/>
                <w:shd w:val="clear" w:color="auto" w:fill="FFFFFF"/>
              </w:rPr>
            </w:pPr>
          </w:p>
        </w:tc>
        <w:tc>
          <w:tcPr>
            <w:tcW w:w="1984" w:type="dxa"/>
          </w:tcPr>
          <w:p w14:paraId="3E5B0734" w14:textId="77777777" w:rsidR="00795827" w:rsidRPr="0092703D" w:rsidRDefault="00795827" w:rsidP="00B73298">
            <w:pPr>
              <w:spacing w:before="20" w:after="20"/>
              <w:ind w:left="-57" w:right="-57"/>
              <w:rPr>
                <w:rFonts w:cs="Times New Roman"/>
                <w:b/>
                <w:color w:val="000000" w:themeColor="text1"/>
                <w:sz w:val="22"/>
                <w:shd w:val="clear" w:color="auto" w:fill="FFFFFF"/>
              </w:rPr>
            </w:pPr>
          </w:p>
        </w:tc>
        <w:tc>
          <w:tcPr>
            <w:tcW w:w="567" w:type="dxa"/>
          </w:tcPr>
          <w:p w14:paraId="453031E7" w14:textId="77777777" w:rsidR="00795827" w:rsidRPr="0092703D" w:rsidRDefault="00795827" w:rsidP="00B73298">
            <w:pPr>
              <w:spacing w:before="20" w:after="20"/>
              <w:ind w:left="-57" w:right="-57"/>
              <w:rPr>
                <w:rFonts w:cs="Times New Roman"/>
                <w:b/>
                <w:color w:val="000000" w:themeColor="text1"/>
                <w:sz w:val="22"/>
                <w:shd w:val="clear" w:color="auto" w:fill="FFFFFF"/>
              </w:rPr>
            </w:pPr>
          </w:p>
        </w:tc>
      </w:tr>
      <w:tr w:rsidR="00F86751" w:rsidRPr="000444CC" w14:paraId="55D88191" w14:textId="77777777" w:rsidTr="00F828E9">
        <w:tc>
          <w:tcPr>
            <w:tcW w:w="555" w:type="dxa"/>
          </w:tcPr>
          <w:p w14:paraId="7D661486" w14:textId="77777777" w:rsidR="00F86751" w:rsidRPr="000444CC" w:rsidRDefault="00F86751"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w:t>
            </w:r>
          </w:p>
        </w:tc>
        <w:tc>
          <w:tcPr>
            <w:tcW w:w="7383" w:type="dxa"/>
          </w:tcPr>
          <w:p w14:paraId="502E5822" w14:textId="77777777" w:rsidR="00F86751" w:rsidRPr="000444CC" w:rsidRDefault="00F86751" w:rsidP="00B73298">
            <w:pPr>
              <w:spacing w:before="20" w:after="20"/>
              <w:ind w:left="-57" w:right="-57"/>
              <w:rPr>
                <w:rFonts w:cs="Times New Roman"/>
                <w:sz w:val="22"/>
              </w:rPr>
            </w:pPr>
            <w:r w:rsidRPr="000444CC">
              <w:rPr>
                <w:rFonts w:cs="Times New Roman"/>
                <w:sz w:val="22"/>
              </w:rPr>
              <w:t xml:space="preserve">Quyết định số 546/QĐ-UBND ngày 09/8/2017 của UBND tỉnh về việc </w:t>
            </w:r>
            <w:r>
              <w:rPr>
                <w:rFonts w:cs="Times New Roman"/>
                <w:sz w:val="22"/>
              </w:rPr>
              <w:t>p</w:t>
            </w:r>
            <w:r w:rsidRPr="000444CC">
              <w:rPr>
                <w:rFonts w:cs="Times New Roman"/>
                <w:color w:val="000000"/>
                <w:sz w:val="22"/>
                <w:shd w:val="clear" w:color="auto" w:fill="FFFFFF"/>
              </w:rPr>
              <w:t>hê duyệt Quy hoạch thăm dò, khai thác và sử dụng khoáng sản làm vật liệu xây dựng thông thường tỉnh Quảng Ngãi đến năm 2025 và định hướng đến năm 2030.</w:t>
            </w:r>
          </w:p>
        </w:tc>
        <w:tc>
          <w:tcPr>
            <w:tcW w:w="1418" w:type="dxa"/>
          </w:tcPr>
          <w:p w14:paraId="1CF7E925" w14:textId="77777777" w:rsidR="00F86751" w:rsidRPr="000444CC" w:rsidRDefault="00F86751" w:rsidP="00B73298">
            <w:pPr>
              <w:spacing w:before="20" w:after="20"/>
              <w:jc w:val="center"/>
              <w:rPr>
                <w:rFonts w:cs="Times New Roman"/>
                <w:color w:val="000000" w:themeColor="text1"/>
                <w:sz w:val="22"/>
              </w:rPr>
            </w:pPr>
            <w:r w:rsidRPr="000444CC">
              <w:rPr>
                <w:rFonts w:cs="Times New Roman"/>
                <w:color w:val="000000" w:themeColor="text1"/>
                <w:sz w:val="22"/>
              </w:rPr>
              <w:t>x</w:t>
            </w:r>
          </w:p>
        </w:tc>
        <w:tc>
          <w:tcPr>
            <w:tcW w:w="1276" w:type="dxa"/>
          </w:tcPr>
          <w:p w14:paraId="6DB7ED48" w14:textId="77777777" w:rsidR="00F86751" w:rsidRPr="000444CC" w:rsidRDefault="00F86751" w:rsidP="00B73298">
            <w:pPr>
              <w:spacing w:before="20" w:after="20"/>
              <w:ind w:left="-57" w:right="-57"/>
              <w:rPr>
                <w:rFonts w:cs="Times New Roman"/>
                <w:color w:val="000000" w:themeColor="text1"/>
                <w:sz w:val="22"/>
                <w:shd w:val="clear" w:color="auto" w:fill="FFFFFF"/>
              </w:rPr>
            </w:pPr>
          </w:p>
        </w:tc>
        <w:tc>
          <w:tcPr>
            <w:tcW w:w="1559" w:type="dxa"/>
          </w:tcPr>
          <w:p w14:paraId="4416CFE1" w14:textId="77777777" w:rsidR="00F86751" w:rsidRPr="000444CC" w:rsidRDefault="00F86751" w:rsidP="00B73298">
            <w:pPr>
              <w:spacing w:before="20" w:after="20"/>
              <w:ind w:left="-57" w:right="-57"/>
              <w:rPr>
                <w:rFonts w:cs="Times New Roman"/>
                <w:color w:val="000000" w:themeColor="text1"/>
                <w:sz w:val="22"/>
                <w:shd w:val="clear" w:color="auto" w:fill="FFFFFF"/>
              </w:rPr>
            </w:pPr>
          </w:p>
        </w:tc>
        <w:tc>
          <w:tcPr>
            <w:tcW w:w="1984" w:type="dxa"/>
          </w:tcPr>
          <w:p w14:paraId="3A31B3CB" w14:textId="77777777" w:rsidR="00F86751" w:rsidRPr="000444CC" w:rsidRDefault="00F86751" w:rsidP="00B73298">
            <w:pPr>
              <w:spacing w:before="20" w:after="20"/>
              <w:ind w:left="-57" w:right="-57"/>
              <w:rPr>
                <w:rFonts w:cs="Times New Roman"/>
                <w:color w:val="000000" w:themeColor="text1"/>
                <w:sz w:val="22"/>
                <w:shd w:val="clear" w:color="auto" w:fill="FFFFFF"/>
              </w:rPr>
            </w:pPr>
          </w:p>
        </w:tc>
        <w:tc>
          <w:tcPr>
            <w:tcW w:w="567" w:type="dxa"/>
          </w:tcPr>
          <w:p w14:paraId="1FCB5069" w14:textId="77777777" w:rsidR="00F86751" w:rsidRPr="000444CC" w:rsidRDefault="00F86751" w:rsidP="00B73298">
            <w:pPr>
              <w:spacing w:before="20" w:after="20"/>
              <w:ind w:left="-57" w:right="-57"/>
              <w:rPr>
                <w:rFonts w:cs="Times New Roman"/>
                <w:color w:val="000000" w:themeColor="text1"/>
                <w:sz w:val="22"/>
                <w:shd w:val="clear" w:color="auto" w:fill="FFFFFF"/>
              </w:rPr>
            </w:pPr>
          </w:p>
        </w:tc>
      </w:tr>
      <w:tr w:rsidR="00F86751" w:rsidRPr="0092703D" w14:paraId="77FDC924" w14:textId="77777777" w:rsidTr="00F828E9">
        <w:tc>
          <w:tcPr>
            <w:tcW w:w="555" w:type="dxa"/>
          </w:tcPr>
          <w:p w14:paraId="6DEF8512" w14:textId="77777777" w:rsidR="00F86751" w:rsidRPr="0092703D" w:rsidRDefault="00F86751"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2.2</w:t>
            </w:r>
          </w:p>
        </w:tc>
        <w:tc>
          <w:tcPr>
            <w:tcW w:w="7383" w:type="dxa"/>
          </w:tcPr>
          <w:p w14:paraId="18D0E4E0" w14:textId="77777777" w:rsidR="00F86751" w:rsidRPr="0092703D" w:rsidRDefault="00F86751" w:rsidP="00B73298">
            <w:pPr>
              <w:spacing w:before="20" w:after="20"/>
              <w:ind w:left="-57" w:right="-57"/>
              <w:rPr>
                <w:rFonts w:cs="Times New Roman"/>
                <w:color w:val="000000" w:themeColor="text1"/>
                <w:sz w:val="22"/>
              </w:rPr>
            </w:pPr>
            <w:r w:rsidRPr="0092703D">
              <w:rPr>
                <w:rFonts w:cs="Times New Roman"/>
                <w:color w:val="000000" w:themeColor="text1"/>
                <w:sz w:val="22"/>
              </w:rPr>
              <w:t>Quyết định số 17/2019/QĐ-UBND ngày 28/6/2019 của UBND tỉnh</w:t>
            </w:r>
            <w:r>
              <w:rPr>
                <w:rFonts w:cs="Times New Roman"/>
                <w:color w:val="000000" w:themeColor="text1"/>
                <w:sz w:val="22"/>
              </w:rPr>
              <w:t xml:space="preserve"> v</w:t>
            </w:r>
            <w:r w:rsidRPr="0092703D">
              <w:rPr>
                <w:rFonts w:cs="Times New Roman"/>
                <w:color w:val="000000" w:themeColor="text1"/>
                <w:sz w:val="22"/>
              </w:rPr>
              <w:t>ề việc bãi bỏ Quyết định số 55/2017/QĐ-UBND ngày 29/8/2017 của UBND tỉnh ban hành Quy chế quản lý, sử dụng máy móc, thiết bị của cơ quan, tổ chức, đơn vị thuộc phạm vi quản lý của tỉnh Quảng Ngãi</w:t>
            </w:r>
            <w:r>
              <w:rPr>
                <w:rFonts w:cs="Times New Roman"/>
                <w:color w:val="000000" w:themeColor="text1"/>
                <w:sz w:val="22"/>
              </w:rPr>
              <w:t>.</w:t>
            </w:r>
          </w:p>
        </w:tc>
        <w:tc>
          <w:tcPr>
            <w:tcW w:w="1418" w:type="dxa"/>
          </w:tcPr>
          <w:p w14:paraId="20E9170E" w14:textId="77777777" w:rsidR="00F86751" w:rsidRPr="0092703D" w:rsidRDefault="00F86751" w:rsidP="00B73298">
            <w:pPr>
              <w:spacing w:before="20" w:after="20"/>
              <w:jc w:val="center"/>
              <w:rPr>
                <w:rFonts w:cs="Times New Roman"/>
                <w:color w:val="000000" w:themeColor="text1"/>
                <w:sz w:val="22"/>
              </w:rPr>
            </w:pPr>
            <w:r w:rsidRPr="0092703D">
              <w:rPr>
                <w:rFonts w:cs="Times New Roman"/>
                <w:color w:val="000000" w:themeColor="text1"/>
                <w:sz w:val="22"/>
              </w:rPr>
              <w:t>x</w:t>
            </w:r>
          </w:p>
        </w:tc>
        <w:tc>
          <w:tcPr>
            <w:tcW w:w="1276" w:type="dxa"/>
          </w:tcPr>
          <w:p w14:paraId="292637F9" w14:textId="77777777" w:rsidR="00F86751" w:rsidRPr="0092703D" w:rsidRDefault="00F86751" w:rsidP="00B73298">
            <w:pPr>
              <w:spacing w:before="20" w:after="20"/>
              <w:ind w:left="-57" w:right="-57"/>
              <w:rPr>
                <w:rFonts w:cs="Times New Roman"/>
                <w:color w:val="000000" w:themeColor="text1"/>
                <w:sz w:val="22"/>
                <w:shd w:val="clear" w:color="auto" w:fill="FFFFFF"/>
              </w:rPr>
            </w:pPr>
          </w:p>
        </w:tc>
        <w:tc>
          <w:tcPr>
            <w:tcW w:w="1559" w:type="dxa"/>
          </w:tcPr>
          <w:p w14:paraId="3A3E14AA" w14:textId="77777777" w:rsidR="00F86751" w:rsidRPr="0092703D" w:rsidRDefault="00F86751" w:rsidP="00B73298">
            <w:pPr>
              <w:spacing w:before="20" w:after="20"/>
              <w:ind w:left="-57" w:right="-57"/>
              <w:rPr>
                <w:rFonts w:cs="Times New Roman"/>
                <w:color w:val="000000" w:themeColor="text1"/>
                <w:sz w:val="22"/>
                <w:shd w:val="clear" w:color="auto" w:fill="FFFFFF"/>
              </w:rPr>
            </w:pPr>
          </w:p>
        </w:tc>
        <w:tc>
          <w:tcPr>
            <w:tcW w:w="1984" w:type="dxa"/>
          </w:tcPr>
          <w:p w14:paraId="7AAB82FD" w14:textId="77777777" w:rsidR="00F86751" w:rsidRPr="0092703D" w:rsidRDefault="00F86751" w:rsidP="00B73298">
            <w:pPr>
              <w:spacing w:before="20" w:after="20"/>
              <w:ind w:left="-57" w:right="-57"/>
              <w:rPr>
                <w:rFonts w:cs="Times New Roman"/>
                <w:color w:val="000000" w:themeColor="text1"/>
                <w:sz w:val="22"/>
                <w:shd w:val="clear" w:color="auto" w:fill="FFFFFF"/>
              </w:rPr>
            </w:pPr>
          </w:p>
        </w:tc>
        <w:tc>
          <w:tcPr>
            <w:tcW w:w="567" w:type="dxa"/>
          </w:tcPr>
          <w:p w14:paraId="20CD1DD2" w14:textId="77777777" w:rsidR="00F86751" w:rsidRPr="0092703D" w:rsidRDefault="00F86751" w:rsidP="00B73298">
            <w:pPr>
              <w:spacing w:before="20" w:after="20"/>
              <w:ind w:left="-57" w:right="-57"/>
              <w:rPr>
                <w:rFonts w:cs="Times New Roman"/>
                <w:color w:val="000000" w:themeColor="text1"/>
                <w:sz w:val="22"/>
                <w:shd w:val="clear" w:color="auto" w:fill="FFFFFF"/>
              </w:rPr>
            </w:pPr>
          </w:p>
        </w:tc>
      </w:tr>
      <w:tr w:rsidR="00F86751" w:rsidRPr="0092703D" w14:paraId="62207D28" w14:textId="77777777" w:rsidTr="00F828E9">
        <w:tc>
          <w:tcPr>
            <w:tcW w:w="555" w:type="dxa"/>
          </w:tcPr>
          <w:p w14:paraId="5E1A71B2" w14:textId="77777777" w:rsidR="00F86751" w:rsidRPr="0092703D" w:rsidRDefault="00F86751"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2.3</w:t>
            </w:r>
          </w:p>
        </w:tc>
        <w:tc>
          <w:tcPr>
            <w:tcW w:w="7383" w:type="dxa"/>
          </w:tcPr>
          <w:p w14:paraId="3788B12D" w14:textId="77777777" w:rsidR="00F86751" w:rsidRPr="0092703D" w:rsidRDefault="00F86751" w:rsidP="00B73298">
            <w:pPr>
              <w:spacing w:before="20" w:after="20"/>
              <w:ind w:left="-57" w:right="-57"/>
              <w:rPr>
                <w:rFonts w:cs="Times New Roman"/>
                <w:sz w:val="22"/>
              </w:rPr>
            </w:pPr>
            <w:r w:rsidRPr="0092703D">
              <w:rPr>
                <w:rFonts w:cs="Times New Roman"/>
                <w:sz w:val="22"/>
              </w:rPr>
              <w:t xml:space="preserve">Quyết định số 21/2019/QĐ-UBND ngày 09/8/2019 của UBND tỉnh về việc </w:t>
            </w:r>
            <w:r>
              <w:rPr>
                <w:rFonts w:cs="Times New Roman"/>
                <w:sz w:val="22"/>
              </w:rPr>
              <w:t>b</w:t>
            </w:r>
            <w:r w:rsidRPr="0092703D">
              <w:rPr>
                <w:rFonts w:cs="Times New Roman"/>
                <w:sz w:val="22"/>
              </w:rPr>
              <w:t>an hành quy định về hạn mức giao đất để xây dựng nhà ở; hạn mức công nhận diện tích đất ở và xác định diện tích đất ở để tính tiền bồi thường, hỗ trợ khi Nhà nước thu hồi đất và cấp Giấy chứng nhận quyền sử dụng đất, quyền sở hữu nhà ở và tài sản khác gắn liền với đất đối với hộ gia đình, cá nhân trên địa bàn tỉnh.</w:t>
            </w:r>
          </w:p>
        </w:tc>
        <w:tc>
          <w:tcPr>
            <w:tcW w:w="1418" w:type="dxa"/>
          </w:tcPr>
          <w:p w14:paraId="1201DA53" w14:textId="77777777" w:rsidR="00F86751" w:rsidRPr="0092703D" w:rsidRDefault="00F86751" w:rsidP="00B73298">
            <w:pPr>
              <w:spacing w:before="20" w:after="20"/>
              <w:jc w:val="center"/>
              <w:rPr>
                <w:rFonts w:cs="Times New Roman"/>
                <w:color w:val="000000" w:themeColor="text1"/>
                <w:sz w:val="22"/>
              </w:rPr>
            </w:pPr>
            <w:r>
              <w:rPr>
                <w:rFonts w:cs="Times New Roman"/>
                <w:color w:val="000000" w:themeColor="text1"/>
                <w:sz w:val="22"/>
              </w:rPr>
              <w:t>x</w:t>
            </w:r>
          </w:p>
        </w:tc>
        <w:tc>
          <w:tcPr>
            <w:tcW w:w="1276" w:type="dxa"/>
          </w:tcPr>
          <w:p w14:paraId="6C2166DC" w14:textId="77777777" w:rsidR="00F86751" w:rsidRPr="0092703D" w:rsidRDefault="00F86751" w:rsidP="00B73298">
            <w:pPr>
              <w:spacing w:before="20" w:after="20"/>
              <w:ind w:left="-57" w:right="-57"/>
              <w:rPr>
                <w:rFonts w:cs="Times New Roman"/>
                <w:color w:val="000000" w:themeColor="text1"/>
                <w:sz w:val="22"/>
                <w:shd w:val="clear" w:color="auto" w:fill="FFFFFF"/>
              </w:rPr>
            </w:pPr>
          </w:p>
        </w:tc>
        <w:tc>
          <w:tcPr>
            <w:tcW w:w="1559" w:type="dxa"/>
          </w:tcPr>
          <w:p w14:paraId="5873F56A" w14:textId="77777777" w:rsidR="00F86751" w:rsidRPr="0092703D" w:rsidRDefault="00F86751" w:rsidP="00B73298">
            <w:pPr>
              <w:spacing w:before="20" w:after="20"/>
              <w:ind w:left="-57" w:right="-57"/>
              <w:rPr>
                <w:rFonts w:cs="Times New Roman"/>
                <w:color w:val="000000" w:themeColor="text1"/>
                <w:sz w:val="22"/>
                <w:shd w:val="clear" w:color="auto" w:fill="FFFFFF"/>
              </w:rPr>
            </w:pPr>
          </w:p>
        </w:tc>
        <w:tc>
          <w:tcPr>
            <w:tcW w:w="1984" w:type="dxa"/>
          </w:tcPr>
          <w:p w14:paraId="739AC822" w14:textId="77777777" w:rsidR="00F86751" w:rsidRPr="0092703D" w:rsidRDefault="00F86751" w:rsidP="00B73298">
            <w:pPr>
              <w:spacing w:before="20" w:after="20"/>
              <w:ind w:left="-57" w:right="-57"/>
              <w:rPr>
                <w:rFonts w:cs="Times New Roman"/>
                <w:color w:val="000000" w:themeColor="text1"/>
                <w:sz w:val="22"/>
                <w:shd w:val="clear" w:color="auto" w:fill="FFFFFF"/>
              </w:rPr>
            </w:pPr>
          </w:p>
        </w:tc>
        <w:tc>
          <w:tcPr>
            <w:tcW w:w="567" w:type="dxa"/>
          </w:tcPr>
          <w:p w14:paraId="13FCBE62" w14:textId="77777777" w:rsidR="00F86751" w:rsidRPr="0092703D" w:rsidRDefault="00F86751" w:rsidP="00B73298">
            <w:pPr>
              <w:spacing w:before="20" w:after="20"/>
              <w:ind w:left="-57" w:right="-57"/>
              <w:rPr>
                <w:rFonts w:cs="Times New Roman"/>
                <w:color w:val="000000" w:themeColor="text1"/>
                <w:sz w:val="22"/>
                <w:shd w:val="clear" w:color="auto" w:fill="FFFFFF"/>
              </w:rPr>
            </w:pPr>
          </w:p>
        </w:tc>
      </w:tr>
      <w:tr w:rsidR="00F86751" w:rsidRPr="00D81532" w14:paraId="724A4BD1" w14:textId="77777777" w:rsidTr="00F828E9">
        <w:tc>
          <w:tcPr>
            <w:tcW w:w="555" w:type="dxa"/>
          </w:tcPr>
          <w:p w14:paraId="136E5348" w14:textId="77777777" w:rsidR="00F86751" w:rsidRPr="00D81532" w:rsidRDefault="00F86751"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lastRenderedPageBreak/>
              <w:t>2.4</w:t>
            </w:r>
          </w:p>
        </w:tc>
        <w:tc>
          <w:tcPr>
            <w:tcW w:w="7383" w:type="dxa"/>
          </w:tcPr>
          <w:p w14:paraId="0A7DAC47" w14:textId="77777777" w:rsidR="00F86751" w:rsidRPr="00D81532" w:rsidRDefault="00F86751" w:rsidP="00B73298">
            <w:pPr>
              <w:spacing w:before="20" w:after="20"/>
              <w:ind w:left="-57" w:right="-57"/>
              <w:rPr>
                <w:rFonts w:cs="Times New Roman"/>
                <w:sz w:val="22"/>
              </w:rPr>
            </w:pPr>
            <w:r w:rsidRPr="00D81532">
              <w:rPr>
                <w:rFonts w:cs="Times New Roman"/>
                <w:color w:val="000000" w:themeColor="text1"/>
                <w:sz w:val="22"/>
              </w:rPr>
              <w:t xml:space="preserve">Quyết định số 737/QĐ-UBND ngày 27/9/2019 </w:t>
            </w:r>
            <w:r w:rsidRPr="00D81532">
              <w:rPr>
                <w:rFonts w:cs="Times New Roman"/>
                <w:sz w:val="22"/>
                <w:lang w:val="nl-NL"/>
              </w:rPr>
              <w:t>của UBND tỉnh về việc b</w:t>
            </w:r>
            <w:r w:rsidRPr="00D81532">
              <w:rPr>
                <w:rFonts w:cs="Times New Roman"/>
                <w:color w:val="000000"/>
                <w:sz w:val="22"/>
                <w:shd w:val="clear" w:color="auto" w:fill="FFFFFF"/>
              </w:rPr>
              <w:t>an hành Quy chế thực hiện dân chủ trong công tác bồi thường, hỗ trợ và tái định cư khi Nhà nước thu hồi đất áp dụng trên địa bàn tỉnh Quảng Ngãi</w:t>
            </w:r>
          </w:p>
        </w:tc>
        <w:tc>
          <w:tcPr>
            <w:tcW w:w="1418" w:type="dxa"/>
          </w:tcPr>
          <w:p w14:paraId="1246DF56" w14:textId="77777777" w:rsidR="00F86751" w:rsidRPr="00D81532" w:rsidRDefault="00F86751" w:rsidP="00B73298">
            <w:pPr>
              <w:spacing w:before="20" w:after="20"/>
              <w:jc w:val="center"/>
              <w:rPr>
                <w:rFonts w:cs="Times New Roman"/>
                <w:color w:val="000000" w:themeColor="text1"/>
                <w:sz w:val="22"/>
              </w:rPr>
            </w:pPr>
            <w:r w:rsidRPr="00D81532">
              <w:rPr>
                <w:rFonts w:cs="Times New Roman"/>
                <w:color w:val="000000" w:themeColor="text1"/>
                <w:sz w:val="22"/>
              </w:rPr>
              <w:t>x</w:t>
            </w:r>
          </w:p>
        </w:tc>
        <w:tc>
          <w:tcPr>
            <w:tcW w:w="1276" w:type="dxa"/>
          </w:tcPr>
          <w:p w14:paraId="43F29AEB" w14:textId="77777777" w:rsidR="00F86751" w:rsidRPr="00D81532" w:rsidRDefault="00F86751" w:rsidP="00B73298">
            <w:pPr>
              <w:spacing w:before="20" w:after="20"/>
              <w:ind w:left="-57" w:right="-57"/>
              <w:rPr>
                <w:rFonts w:cs="Times New Roman"/>
                <w:color w:val="000000" w:themeColor="text1"/>
                <w:sz w:val="22"/>
                <w:shd w:val="clear" w:color="auto" w:fill="FFFFFF"/>
              </w:rPr>
            </w:pPr>
          </w:p>
        </w:tc>
        <w:tc>
          <w:tcPr>
            <w:tcW w:w="1559" w:type="dxa"/>
          </w:tcPr>
          <w:p w14:paraId="4D2DF772" w14:textId="77777777" w:rsidR="00F86751" w:rsidRPr="00D81532" w:rsidRDefault="00F86751" w:rsidP="00B73298">
            <w:pPr>
              <w:spacing w:before="20" w:after="20"/>
              <w:ind w:left="-57" w:right="-57"/>
              <w:rPr>
                <w:rFonts w:cs="Times New Roman"/>
                <w:color w:val="000000" w:themeColor="text1"/>
                <w:sz w:val="22"/>
                <w:shd w:val="clear" w:color="auto" w:fill="FFFFFF"/>
              </w:rPr>
            </w:pPr>
          </w:p>
        </w:tc>
        <w:tc>
          <w:tcPr>
            <w:tcW w:w="1984" w:type="dxa"/>
          </w:tcPr>
          <w:p w14:paraId="777AB497" w14:textId="77777777" w:rsidR="00F86751" w:rsidRPr="00D81532" w:rsidRDefault="00F86751" w:rsidP="00B73298">
            <w:pPr>
              <w:spacing w:before="20" w:after="20"/>
              <w:ind w:left="-57" w:right="-57"/>
              <w:rPr>
                <w:rFonts w:cs="Times New Roman"/>
                <w:color w:val="000000" w:themeColor="text1"/>
                <w:sz w:val="22"/>
                <w:shd w:val="clear" w:color="auto" w:fill="FFFFFF"/>
              </w:rPr>
            </w:pPr>
          </w:p>
        </w:tc>
        <w:tc>
          <w:tcPr>
            <w:tcW w:w="567" w:type="dxa"/>
          </w:tcPr>
          <w:p w14:paraId="396EFF70" w14:textId="77777777" w:rsidR="00F86751" w:rsidRPr="00D81532" w:rsidRDefault="00F86751" w:rsidP="00B73298">
            <w:pPr>
              <w:spacing w:before="20" w:after="20"/>
              <w:ind w:left="-57" w:right="-57"/>
              <w:rPr>
                <w:rFonts w:cs="Times New Roman"/>
                <w:color w:val="000000" w:themeColor="text1"/>
                <w:sz w:val="22"/>
                <w:shd w:val="clear" w:color="auto" w:fill="FFFFFF"/>
              </w:rPr>
            </w:pPr>
          </w:p>
        </w:tc>
      </w:tr>
      <w:tr w:rsidR="00F86751" w:rsidRPr="00A41340" w14:paraId="72FE4DA6" w14:textId="77777777" w:rsidTr="00F828E9">
        <w:tc>
          <w:tcPr>
            <w:tcW w:w="555" w:type="dxa"/>
          </w:tcPr>
          <w:p w14:paraId="274B92DA" w14:textId="77777777" w:rsidR="00F86751" w:rsidRPr="00A41340" w:rsidRDefault="00F86751"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2.5</w:t>
            </w:r>
          </w:p>
        </w:tc>
        <w:tc>
          <w:tcPr>
            <w:tcW w:w="7383" w:type="dxa"/>
          </w:tcPr>
          <w:p w14:paraId="194D8DD7" w14:textId="77777777" w:rsidR="00F86751" w:rsidRPr="00A41340" w:rsidRDefault="00F86751" w:rsidP="00B73298">
            <w:pPr>
              <w:spacing w:before="20" w:after="20"/>
              <w:ind w:left="-57" w:right="-57"/>
              <w:rPr>
                <w:rFonts w:cs="Times New Roman"/>
                <w:sz w:val="22"/>
              </w:rPr>
            </w:pPr>
            <w:r w:rsidRPr="00A41340">
              <w:rPr>
                <w:spacing w:val="-2"/>
                <w:sz w:val="22"/>
              </w:rPr>
              <w:t xml:space="preserve">Quyết định số 1929/QĐ-UBND ngày 13/12/2019 </w:t>
            </w:r>
            <w:r>
              <w:rPr>
                <w:spacing w:val="-2"/>
                <w:sz w:val="22"/>
              </w:rPr>
              <w:t xml:space="preserve">của Chủ tịch UBND tỉnh </w:t>
            </w:r>
            <w:r w:rsidRPr="00A41340">
              <w:rPr>
                <w:spacing w:val="-2"/>
                <w:sz w:val="22"/>
              </w:rPr>
              <w:t>phê duyệt Danh mục nguồn nước phải lập hành lang bảo vệ</w:t>
            </w:r>
            <w:r>
              <w:rPr>
                <w:spacing w:val="-2"/>
                <w:sz w:val="22"/>
              </w:rPr>
              <w:t xml:space="preserve"> </w:t>
            </w:r>
            <w:r w:rsidRPr="00A41340">
              <w:rPr>
                <w:spacing w:val="-2"/>
                <w:sz w:val="22"/>
              </w:rPr>
              <w:t>trên địa bàn tỉnh</w:t>
            </w:r>
            <w:r>
              <w:rPr>
                <w:spacing w:val="-2"/>
                <w:sz w:val="22"/>
              </w:rPr>
              <w:t>.</w:t>
            </w:r>
          </w:p>
        </w:tc>
        <w:tc>
          <w:tcPr>
            <w:tcW w:w="1418" w:type="dxa"/>
          </w:tcPr>
          <w:p w14:paraId="4F472003" w14:textId="77777777" w:rsidR="00F86751" w:rsidRPr="00A41340" w:rsidRDefault="00F86751" w:rsidP="00B73298">
            <w:pPr>
              <w:spacing w:before="20" w:after="20"/>
              <w:jc w:val="center"/>
              <w:rPr>
                <w:rFonts w:cs="Times New Roman"/>
                <w:color w:val="000000" w:themeColor="text1"/>
                <w:sz w:val="22"/>
              </w:rPr>
            </w:pPr>
            <w:r w:rsidRPr="00A41340">
              <w:rPr>
                <w:rFonts w:cs="Times New Roman"/>
                <w:color w:val="000000" w:themeColor="text1"/>
                <w:sz w:val="22"/>
              </w:rPr>
              <w:t>x</w:t>
            </w:r>
          </w:p>
        </w:tc>
        <w:tc>
          <w:tcPr>
            <w:tcW w:w="1276" w:type="dxa"/>
          </w:tcPr>
          <w:p w14:paraId="76A3E1B0" w14:textId="77777777" w:rsidR="00F86751" w:rsidRPr="00A41340" w:rsidRDefault="00F86751" w:rsidP="00B73298">
            <w:pPr>
              <w:spacing w:before="20" w:after="20"/>
              <w:ind w:left="-57" w:right="-57"/>
              <w:rPr>
                <w:rFonts w:cs="Times New Roman"/>
                <w:color w:val="000000" w:themeColor="text1"/>
                <w:sz w:val="22"/>
                <w:shd w:val="clear" w:color="auto" w:fill="FFFFFF"/>
              </w:rPr>
            </w:pPr>
          </w:p>
        </w:tc>
        <w:tc>
          <w:tcPr>
            <w:tcW w:w="1559" w:type="dxa"/>
          </w:tcPr>
          <w:p w14:paraId="08160B89" w14:textId="77777777" w:rsidR="00F86751" w:rsidRPr="00A41340" w:rsidRDefault="00F86751" w:rsidP="00B73298">
            <w:pPr>
              <w:spacing w:before="20" w:after="20"/>
              <w:ind w:left="-57" w:right="-57"/>
              <w:rPr>
                <w:rFonts w:cs="Times New Roman"/>
                <w:color w:val="000000" w:themeColor="text1"/>
                <w:sz w:val="22"/>
                <w:shd w:val="clear" w:color="auto" w:fill="FFFFFF"/>
              </w:rPr>
            </w:pPr>
          </w:p>
        </w:tc>
        <w:tc>
          <w:tcPr>
            <w:tcW w:w="1984" w:type="dxa"/>
          </w:tcPr>
          <w:p w14:paraId="50C53E24" w14:textId="77777777" w:rsidR="00F86751" w:rsidRPr="00A41340" w:rsidRDefault="00F86751" w:rsidP="00B73298">
            <w:pPr>
              <w:spacing w:before="20" w:after="20"/>
              <w:ind w:left="-57" w:right="-57"/>
              <w:rPr>
                <w:rFonts w:cs="Times New Roman"/>
                <w:color w:val="000000" w:themeColor="text1"/>
                <w:sz w:val="22"/>
                <w:shd w:val="clear" w:color="auto" w:fill="FFFFFF"/>
              </w:rPr>
            </w:pPr>
          </w:p>
        </w:tc>
        <w:tc>
          <w:tcPr>
            <w:tcW w:w="567" w:type="dxa"/>
          </w:tcPr>
          <w:p w14:paraId="39EDCDD6" w14:textId="77777777" w:rsidR="00F86751" w:rsidRPr="00A41340" w:rsidRDefault="00F86751" w:rsidP="00B73298">
            <w:pPr>
              <w:spacing w:before="20" w:after="20"/>
              <w:ind w:left="-57" w:right="-57"/>
              <w:rPr>
                <w:rFonts w:cs="Times New Roman"/>
                <w:color w:val="000000" w:themeColor="text1"/>
                <w:sz w:val="22"/>
                <w:shd w:val="clear" w:color="auto" w:fill="FFFFFF"/>
              </w:rPr>
            </w:pPr>
          </w:p>
        </w:tc>
      </w:tr>
      <w:tr w:rsidR="00F86751" w:rsidRPr="0092703D" w14:paraId="48A81025" w14:textId="77777777" w:rsidTr="00F828E9">
        <w:tc>
          <w:tcPr>
            <w:tcW w:w="555" w:type="dxa"/>
          </w:tcPr>
          <w:p w14:paraId="20F5E160" w14:textId="77777777" w:rsidR="00F86751" w:rsidRPr="0092703D" w:rsidRDefault="00F86751"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2.6</w:t>
            </w:r>
          </w:p>
        </w:tc>
        <w:tc>
          <w:tcPr>
            <w:tcW w:w="7383" w:type="dxa"/>
          </w:tcPr>
          <w:p w14:paraId="13D3F452" w14:textId="77777777" w:rsidR="00F86751" w:rsidRPr="0092703D" w:rsidRDefault="00F86751" w:rsidP="00B73298">
            <w:pPr>
              <w:spacing w:before="20" w:after="20"/>
              <w:ind w:left="-57" w:right="-57"/>
              <w:rPr>
                <w:rFonts w:cs="Times New Roman"/>
                <w:color w:val="000000" w:themeColor="text1"/>
                <w:sz w:val="22"/>
              </w:rPr>
            </w:pPr>
            <w:r w:rsidRPr="00BA7241">
              <w:rPr>
                <w:rFonts w:cs="Times New Roman"/>
                <w:sz w:val="22"/>
              </w:rPr>
              <w:t>Quyết định số 33/2019/QĐ-UBND ngày 20/12/2019 của UBND tỉnh</w:t>
            </w:r>
            <w:r>
              <w:rPr>
                <w:rFonts w:cs="Times New Roman"/>
                <w:sz w:val="22"/>
              </w:rPr>
              <w:t xml:space="preserve"> v</w:t>
            </w:r>
            <w:r w:rsidRPr="00BA7241">
              <w:rPr>
                <w:rFonts w:cs="Times New Roman"/>
                <w:sz w:val="22"/>
              </w:rPr>
              <w:t>ề việc ban hành Quy chế phối hợp cung cấp thông tin để kiểm tra, đối chiếu kết quả đăng nhập dữ liệu tài sản công vào Cơ sở dữ liệu quốc gia và sử dụng thông tin lưu giữ trong Cơ sở dữ liệu quốc gia trên địa bàn tỉnh Quảng Ngãi</w:t>
            </w:r>
            <w:r>
              <w:rPr>
                <w:rFonts w:cs="Times New Roman"/>
                <w:sz w:val="22"/>
              </w:rPr>
              <w:t>.</w:t>
            </w:r>
          </w:p>
        </w:tc>
        <w:tc>
          <w:tcPr>
            <w:tcW w:w="1418" w:type="dxa"/>
          </w:tcPr>
          <w:p w14:paraId="4550BC77" w14:textId="77777777" w:rsidR="00F86751" w:rsidRPr="0092703D" w:rsidRDefault="00F86751" w:rsidP="00B73298">
            <w:pPr>
              <w:spacing w:before="20" w:after="20"/>
              <w:jc w:val="center"/>
              <w:rPr>
                <w:rFonts w:cs="Times New Roman"/>
                <w:color w:val="000000" w:themeColor="text1"/>
                <w:sz w:val="22"/>
              </w:rPr>
            </w:pPr>
            <w:r w:rsidRPr="0092703D">
              <w:rPr>
                <w:rFonts w:cs="Times New Roman"/>
                <w:color w:val="000000" w:themeColor="text1"/>
                <w:sz w:val="22"/>
              </w:rPr>
              <w:t>x</w:t>
            </w:r>
          </w:p>
        </w:tc>
        <w:tc>
          <w:tcPr>
            <w:tcW w:w="1276" w:type="dxa"/>
          </w:tcPr>
          <w:p w14:paraId="455AF06E" w14:textId="77777777" w:rsidR="00F86751" w:rsidRPr="0092703D" w:rsidRDefault="00F86751" w:rsidP="00B73298">
            <w:pPr>
              <w:spacing w:before="20" w:after="20"/>
              <w:ind w:left="-57" w:right="-57"/>
              <w:rPr>
                <w:rFonts w:cs="Times New Roman"/>
                <w:color w:val="000000" w:themeColor="text1"/>
                <w:sz w:val="22"/>
                <w:shd w:val="clear" w:color="auto" w:fill="FFFFFF"/>
              </w:rPr>
            </w:pPr>
          </w:p>
        </w:tc>
        <w:tc>
          <w:tcPr>
            <w:tcW w:w="1559" w:type="dxa"/>
          </w:tcPr>
          <w:p w14:paraId="4CC68593" w14:textId="77777777" w:rsidR="00F86751" w:rsidRPr="0092703D" w:rsidRDefault="00F86751" w:rsidP="00B73298">
            <w:pPr>
              <w:spacing w:before="20" w:after="20"/>
              <w:ind w:left="-57" w:right="-57"/>
              <w:rPr>
                <w:rFonts w:cs="Times New Roman"/>
                <w:color w:val="000000" w:themeColor="text1"/>
                <w:sz w:val="22"/>
                <w:shd w:val="clear" w:color="auto" w:fill="FFFFFF"/>
              </w:rPr>
            </w:pPr>
          </w:p>
        </w:tc>
        <w:tc>
          <w:tcPr>
            <w:tcW w:w="1984" w:type="dxa"/>
          </w:tcPr>
          <w:p w14:paraId="76FF3B88" w14:textId="77777777" w:rsidR="00F86751" w:rsidRPr="0092703D" w:rsidRDefault="00F86751" w:rsidP="00B73298">
            <w:pPr>
              <w:spacing w:before="20" w:after="20"/>
              <w:ind w:left="-57" w:right="-57"/>
              <w:rPr>
                <w:rFonts w:cs="Times New Roman"/>
                <w:color w:val="000000" w:themeColor="text1"/>
                <w:sz w:val="22"/>
                <w:shd w:val="clear" w:color="auto" w:fill="FFFFFF"/>
              </w:rPr>
            </w:pPr>
          </w:p>
        </w:tc>
        <w:tc>
          <w:tcPr>
            <w:tcW w:w="567" w:type="dxa"/>
          </w:tcPr>
          <w:p w14:paraId="389BB629" w14:textId="77777777" w:rsidR="00F86751" w:rsidRPr="0092703D" w:rsidRDefault="00F86751" w:rsidP="00B73298">
            <w:pPr>
              <w:spacing w:before="20" w:after="20"/>
              <w:ind w:left="-57" w:right="-57"/>
              <w:rPr>
                <w:rFonts w:cs="Times New Roman"/>
                <w:color w:val="000000" w:themeColor="text1"/>
                <w:sz w:val="22"/>
                <w:shd w:val="clear" w:color="auto" w:fill="FFFFFF"/>
              </w:rPr>
            </w:pPr>
          </w:p>
        </w:tc>
      </w:tr>
      <w:tr w:rsidR="00F86751" w:rsidRPr="00A41340" w14:paraId="04CEEB89" w14:textId="77777777" w:rsidTr="00F828E9">
        <w:tc>
          <w:tcPr>
            <w:tcW w:w="555" w:type="dxa"/>
          </w:tcPr>
          <w:p w14:paraId="72803FB1" w14:textId="77777777" w:rsidR="00F86751" w:rsidRPr="00A41340" w:rsidRDefault="00F86751"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2.7</w:t>
            </w:r>
          </w:p>
        </w:tc>
        <w:tc>
          <w:tcPr>
            <w:tcW w:w="7383" w:type="dxa"/>
          </w:tcPr>
          <w:p w14:paraId="3D186ADA" w14:textId="77777777" w:rsidR="00F86751" w:rsidRPr="00A41340" w:rsidRDefault="00F86751" w:rsidP="00B73298">
            <w:pPr>
              <w:spacing w:before="20" w:after="20"/>
              <w:ind w:left="-57" w:right="-57"/>
              <w:rPr>
                <w:rFonts w:cs="Times New Roman"/>
                <w:sz w:val="22"/>
              </w:rPr>
            </w:pPr>
            <w:r w:rsidRPr="00A41340">
              <w:rPr>
                <w:spacing w:val="-2"/>
                <w:sz w:val="22"/>
              </w:rPr>
              <w:t xml:space="preserve">Quyết định số 74/QĐ-UBND ngày 15/01/2020 </w:t>
            </w:r>
            <w:r>
              <w:rPr>
                <w:spacing w:val="-2"/>
                <w:sz w:val="22"/>
              </w:rPr>
              <w:t xml:space="preserve">của Chủ tịch UBND tỉnh </w:t>
            </w:r>
            <w:r w:rsidRPr="00A41340">
              <w:rPr>
                <w:spacing w:val="-2"/>
                <w:sz w:val="22"/>
              </w:rPr>
              <w:t>phê duyệt Danh mục các vùng hạn chế và vùng cho phép khai thác, sử dụng nước dưới đất</w:t>
            </w:r>
            <w:r>
              <w:rPr>
                <w:spacing w:val="-2"/>
                <w:sz w:val="22"/>
              </w:rPr>
              <w:t xml:space="preserve"> </w:t>
            </w:r>
            <w:r w:rsidRPr="00A41340">
              <w:rPr>
                <w:spacing w:val="-2"/>
                <w:sz w:val="22"/>
              </w:rPr>
              <w:t>trên địa bàn tỉnh</w:t>
            </w:r>
            <w:r>
              <w:rPr>
                <w:spacing w:val="-2"/>
                <w:sz w:val="22"/>
              </w:rPr>
              <w:t>.</w:t>
            </w:r>
          </w:p>
        </w:tc>
        <w:tc>
          <w:tcPr>
            <w:tcW w:w="1418" w:type="dxa"/>
          </w:tcPr>
          <w:p w14:paraId="6CC80948" w14:textId="77777777" w:rsidR="00F86751" w:rsidRPr="00A41340" w:rsidRDefault="00F86751" w:rsidP="00B73298">
            <w:pPr>
              <w:spacing w:before="20" w:after="20"/>
              <w:jc w:val="center"/>
              <w:rPr>
                <w:rFonts w:cs="Times New Roman"/>
                <w:color w:val="000000" w:themeColor="text1"/>
                <w:sz w:val="22"/>
              </w:rPr>
            </w:pPr>
            <w:r w:rsidRPr="00A41340">
              <w:rPr>
                <w:rFonts w:cs="Times New Roman"/>
                <w:color w:val="000000" w:themeColor="text1"/>
                <w:sz w:val="22"/>
              </w:rPr>
              <w:t>x</w:t>
            </w:r>
          </w:p>
        </w:tc>
        <w:tc>
          <w:tcPr>
            <w:tcW w:w="1276" w:type="dxa"/>
          </w:tcPr>
          <w:p w14:paraId="5118F210" w14:textId="77777777" w:rsidR="00F86751" w:rsidRPr="00A41340" w:rsidRDefault="00F86751" w:rsidP="00B73298">
            <w:pPr>
              <w:spacing w:before="20" w:after="20"/>
              <w:ind w:left="-57" w:right="-57"/>
              <w:rPr>
                <w:rFonts w:cs="Times New Roman"/>
                <w:color w:val="000000" w:themeColor="text1"/>
                <w:sz w:val="22"/>
                <w:shd w:val="clear" w:color="auto" w:fill="FFFFFF"/>
              </w:rPr>
            </w:pPr>
          </w:p>
        </w:tc>
        <w:tc>
          <w:tcPr>
            <w:tcW w:w="1559" w:type="dxa"/>
          </w:tcPr>
          <w:p w14:paraId="450B20A9" w14:textId="77777777" w:rsidR="00F86751" w:rsidRPr="00A41340" w:rsidRDefault="00F86751" w:rsidP="00B73298">
            <w:pPr>
              <w:spacing w:before="20" w:after="20"/>
              <w:ind w:left="-57" w:right="-57"/>
              <w:rPr>
                <w:rFonts w:cs="Times New Roman"/>
                <w:color w:val="000000" w:themeColor="text1"/>
                <w:sz w:val="22"/>
                <w:shd w:val="clear" w:color="auto" w:fill="FFFFFF"/>
              </w:rPr>
            </w:pPr>
          </w:p>
        </w:tc>
        <w:tc>
          <w:tcPr>
            <w:tcW w:w="1984" w:type="dxa"/>
          </w:tcPr>
          <w:p w14:paraId="56F0CCDC" w14:textId="77777777" w:rsidR="00F86751" w:rsidRPr="00A41340" w:rsidRDefault="00F86751" w:rsidP="00B73298">
            <w:pPr>
              <w:spacing w:before="20" w:after="20"/>
              <w:ind w:left="-57" w:right="-57"/>
              <w:rPr>
                <w:rFonts w:cs="Times New Roman"/>
                <w:color w:val="000000" w:themeColor="text1"/>
                <w:sz w:val="22"/>
                <w:shd w:val="clear" w:color="auto" w:fill="FFFFFF"/>
              </w:rPr>
            </w:pPr>
          </w:p>
        </w:tc>
        <w:tc>
          <w:tcPr>
            <w:tcW w:w="567" w:type="dxa"/>
          </w:tcPr>
          <w:p w14:paraId="6EEFE91D" w14:textId="77777777" w:rsidR="00F86751" w:rsidRPr="00A41340" w:rsidRDefault="00F86751" w:rsidP="00B73298">
            <w:pPr>
              <w:spacing w:before="20" w:after="20"/>
              <w:ind w:left="-57" w:right="-57"/>
              <w:rPr>
                <w:rFonts w:cs="Times New Roman"/>
                <w:color w:val="000000" w:themeColor="text1"/>
                <w:sz w:val="22"/>
                <w:shd w:val="clear" w:color="auto" w:fill="FFFFFF"/>
              </w:rPr>
            </w:pPr>
          </w:p>
        </w:tc>
      </w:tr>
      <w:tr w:rsidR="00F86751" w:rsidRPr="0092703D" w14:paraId="5247ABD9" w14:textId="77777777" w:rsidTr="00F828E9">
        <w:tc>
          <w:tcPr>
            <w:tcW w:w="555" w:type="dxa"/>
          </w:tcPr>
          <w:p w14:paraId="112E8CC3" w14:textId="77777777" w:rsidR="00F86751" w:rsidRPr="0092703D" w:rsidRDefault="00F86751"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w:t>
            </w:r>
            <w:r w:rsidR="00F95B0F">
              <w:rPr>
                <w:rFonts w:cs="Times New Roman"/>
                <w:color w:val="000000" w:themeColor="text1"/>
                <w:sz w:val="22"/>
                <w:shd w:val="clear" w:color="auto" w:fill="FFFFFF"/>
              </w:rPr>
              <w:t>8</w:t>
            </w:r>
          </w:p>
        </w:tc>
        <w:tc>
          <w:tcPr>
            <w:tcW w:w="7383" w:type="dxa"/>
          </w:tcPr>
          <w:p w14:paraId="41DACBD6" w14:textId="77777777" w:rsidR="00F86751" w:rsidRPr="0092703D" w:rsidRDefault="00D57F7D" w:rsidP="00B73298">
            <w:pPr>
              <w:spacing w:before="20" w:after="20"/>
              <w:ind w:left="-57" w:right="-57"/>
              <w:rPr>
                <w:rFonts w:cs="Times New Roman"/>
                <w:color w:val="000000" w:themeColor="text1"/>
                <w:sz w:val="22"/>
              </w:rPr>
            </w:pPr>
            <w:hyperlink r:id="rId8" w:tooltip="Xem thông tin văn bản" w:history="1">
              <w:r w:rsidR="00F86751" w:rsidRPr="0092703D">
                <w:rPr>
                  <w:rStyle w:val="Hyperlink"/>
                  <w:rFonts w:cs="Times New Roman"/>
                  <w:color w:val="000000" w:themeColor="text1"/>
                  <w:sz w:val="22"/>
                  <w:u w:val="none"/>
                </w:rPr>
                <w:t>Quyết định số 26/2020/QĐ-UBND ngày 13/10/2020 của UBND tỉnh</w:t>
              </w:r>
              <w:r w:rsidR="00F86751">
                <w:rPr>
                  <w:rStyle w:val="Hyperlink"/>
                  <w:rFonts w:cs="Times New Roman"/>
                  <w:color w:val="000000" w:themeColor="text1"/>
                  <w:sz w:val="22"/>
                  <w:u w:val="none"/>
                </w:rPr>
                <w:t xml:space="preserve"> về việc b</w:t>
              </w:r>
              <w:r w:rsidR="00F86751" w:rsidRPr="0092703D">
                <w:rPr>
                  <w:rStyle w:val="Hyperlink"/>
                  <w:rFonts w:cs="Times New Roman"/>
                  <w:color w:val="000000" w:themeColor="text1"/>
                  <w:sz w:val="22"/>
                  <w:u w:val="none"/>
                </w:rPr>
                <w:t>an hành tiêu chuẩn, định mức sử dụng diện tích chuyên dùng của các cơ quan, tổ chức, đơn vị sự nghiệp công lập thuộc phạm vi quản lý của tỉnh Quảng Ngãi</w:t>
              </w:r>
            </w:hyperlink>
            <w:r w:rsidR="00F86751">
              <w:rPr>
                <w:rStyle w:val="Hyperlink"/>
                <w:rFonts w:cs="Times New Roman"/>
                <w:color w:val="000000" w:themeColor="text1"/>
                <w:sz w:val="22"/>
                <w:u w:val="none"/>
              </w:rPr>
              <w:t>.</w:t>
            </w:r>
          </w:p>
        </w:tc>
        <w:tc>
          <w:tcPr>
            <w:tcW w:w="1418" w:type="dxa"/>
          </w:tcPr>
          <w:p w14:paraId="01CAB706" w14:textId="77777777" w:rsidR="00F86751" w:rsidRPr="0092703D" w:rsidRDefault="00F86751" w:rsidP="00B73298">
            <w:pPr>
              <w:spacing w:before="20" w:after="20"/>
              <w:jc w:val="center"/>
              <w:rPr>
                <w:rFonts w:cs="Times New Roman"/>
                <w:color w:val="000000" w:themeColor="text1"/>
                <w:sz w:val="22"/>
              </w:rPr>
            </w:pPr>
            <w:r w:rsidRPr="0092703D">
              <w:rPr>
                <w:rFonts w:cs="Times New Roman"/>
                <w:color w:val="000000" w:themeColor="text1"/>
                <w:sz w:val="22"/>
              </w:rPr>
              <w:t>x</w:t>
            </w:r>
          </w:p>
        </w:tc>
        <w:tc>
          <w:tcPr>
            <w:tcW w:w="1276" w:type="dxa"/>
          </w:tcPr>
          <w:p w14:paraId="58DC1255" w14:textId="77777777" w:rsidR="00F86751" w:rsidRPr="0092703D" w:rsidRDefault="00F86751" w:rsidP="00B73298">
            <w:pPr>
              <w:spacing w:before="20" w:after="20"/>
              <w:ind w:left="-57" w:right="-57"/>
              <w:rPr>
                <w:rFonts w:cs="Times New Roman"/>
                <w:color w:val="000000" w:themeColor="text1"/>
                <w:sz w:val="22"/>
                <w:shd w:val="clear" w:color="auto" w:fill="FFFFFF"/>
              </w:rPr>
            </w:pPr>
          </w:p>
        </w:tc>
        <w:tc>
          <w:tcPr>
            <w:tcW w:w="1559" w:type="dxa"/>
          </w:tcPr>
          <w:p w14:paraId="0DB826B8" w14:textId="77777777" w:rsidR="00F86751" w:rsidRPr="0092703D" w:rsidRDefault="00F86751" w:rsidP="00B73298">
            <w:pPr>
              <w:spacing w:before="20" w:after="20"/>
              <w:ind w:left="-57" w:right="-57"/>
              <w:rPr>
                <w:rFonts w:cs="Times New Roman"/>
                <w:color w:val="000000" w:themeColor="text1"/>
                <w:sz w:val="22"/>
                <w:shd w:val="clear" w:color="auto" w:fill="FFFFFF"/>
              </w:rPr>
            </w:pPr>
          </w:p>
        </w:tc>
        <w:tc>
          <w:tcPr>
            <w:tcW w:w="1984" w:type="dxa"/>
          </w:tcPr>
          <w:p w14:paraId="6CB2112C" w14:textId="77777777" w:rsidR="00F86751" w:rsidRPr="0092703D" w:rsidRDefault="00F86751" w:rsidP="00B73298">
            <w:pPr>
              <w:spacing w:before="20" w:after="20"/>
              <w:ind w:left="-57" w:right="-57"/>
              <w:rPr>
                <w:rFonts w:cs="Times New Roman"/>
                <w:color w:val="000000" w:themeColor="text1"/>
                <w:sz w:val="22"/>
                <w:shd w:val="clear" w:color="auto" w:fill="FFFFFF"/>
              </w:rPr>
            </w:pPr>
          </w:p>
        </w:tc>
        <w:tc>
          <w:tcPr>
            <w:tcW w:w="567" w:type="dxa"/>
          </w:tcPr>
          <w:p w14:paraId="0649A4E5" w14:textId="77777777" w:rsidR="00F86751" w:rsidRPr="0092703D" w:rsidRDefault="00F86751" w:rsidP="00B73298">
            <w:pPr>
              <w:spacing w:before="20" w:after="20"/>
              <w:ind w:left="-57" w:right="-57"/>
              <w:rPr>
                <w:rFonts w:cs="Times New Roman"/>
                <w:color w:val="000000" w:themeColor="text1"/>
                <w:sz w:val="22"/>
                <w:shd w:val="clear" w:color="auto" w:fill="FFFFFF"/>
              </w:rPr>
            </w:pPr>
          </w:p>
        </w:tc>
      </w:tr>
      <w:tr w:rsidR="000826A4" w:rsidRPr="00890091" w14:paraId="3B3ADC36" w14:textId="77777777" w:rsidTr="00F828E9">
        <w:tc>
          <w:tcPr>
            <w:tcW w:w="555" w:type="dxa"/>
          </w:tcPr>
          <w:p w14:paraId="229888B0" w14:textId="77777777" w:rsidR="000826A4" w:rsidRPr="00890091"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w:t>
            </w:r>
            <w:r w:rsidR="00F95B0F">
              <w:rPr>
                <w:rFonts w:cs="Times New Roman"/>
                <w:color w:val="000000" w:themeColor="text1"/>
                <w:sz w:val="22"/>
                <w:shd w:val="clear" w:color="auto" w:fill="FFFFFF"/>
              </w:rPr>
              <w:t>9</w:t>
            </w:r>
          </w:p>
        </w:tc>
        <w:tc>
          <w:tcPr>
            <w:tcW w:w="7383" w:type="dxa"/>
          </w:tcPr>
          <w:p w14:paraId="50C08E25" w14:textId="77777777" w:rsidR="000826A4" w:rsidRPr="00890091" w:rsidRDefault="000826A4" w:rsidP="00B73298">
            <w:pPr>
              <w:spacing w:before="20" w:after="20"/>
              <w:ind w:left="-57" w:right="-57"/>
              <w:rPr>
                <w:rFonts w:cs="Times New Roman"/>
                <w:sz w:val="22"/>
              </w:rPr>
            </w:pPr>
            <w:r w:rsidRPr="00890091">
              <w:rPr>
                <w:rFonts w:cs="Times New Roman"/>
                <w:sz w:val="22"/>
              </w:rPr>
              <w:t>Các Quyết định: số 190/QĐ-UBND ngày 02/4/2021; số 401/QĐ-UBND ngày 05/5/2022 và số 820/QĐ-UBND ngày 27/7/2022 của UBND tỉnh về việc điều chỉnh, bổ sung Quy hoạch thăm dò, khai thác và sử dụng khoáng sản làm vật liệu xây dựng thông thường đến năm 2025 và định hướng đến năm 2030</w:t>
            </w:r>
            <w:r>
              <w:rPr>
                <w:rFonts w:cs="Times New Roman"/>
                <w:sz w:val="22"/>
              </w:rPr>
              <w:t>.</w:t>
            </w:r>
          </w:p>
        </w:tc>
        <w:tc>
          <w:tcPr>
            <w:tcW w:w="1418" w:type="dxa"/>
          </w:tcPr>
          <w:p w14:paraId="061A02DA" w14:textId="77777777" w:rsidR="000826A4" w:rsidRPr="00890091" w:rsidRDefault="000826A4" w:rsidP="00B73298">
            <w:pPr>
              <w:spacing w:before="20" w:after="20"/>
              <w:jc w:val="center"/>
              <w:rPr>
                <w:rFonts w:cs="Times New Roman"/>
                <w:color w:val="000000" w:themeColor="text1"/>
                <w:sz w:val="22"/>
              </w:rPr>
            </w:pPr>
            <w:r w:rsidRPr="00890091">
              <w:rPr>
                <w:rFonts w:cs="Times New Roman"/>
                <w:color w:val="000000" w:themeColor="text1"/>
                <w:sz w:val="22"/>
              </w:rPr>
              <w:t>x</w:t>
            </w:r>
          </w:p>
        </w:tc>
        <w:tc>
          <w:tcPr>
            <w:tcW w:w="1276" w:type="dxa"/>
          </w:tcPr>
          <w:p w14:paraId="2EEC1DC4" w14:textId="77777777" w:rsidR="000826A4" w:rsidRPr="00890091" w:rsidRDefault="000826A4" w:rsidP="00B73298">
            <w:pPr>
              <w:spacing w:before="20" w:after="20"/>
              <w:ind w:left="-57" w:right="-57"/>
              <w:rPr>
                <w:rFonts w:cs="Times New Roman"/>
                <w:color w:val="000000" w:themeColor="text1"/>
                <w:sz w:val="22"/>
                <w:shd w:val="clear" w:color="auto" w:fill="FFFFFF"/>
              </w:rPr>
            </w:pPr>
          </w:p>
        </w:tc>
        <w:tc>
          <w:tcPr>
            <w:tcW w:w="1559" w:type="dxa"/>
          </w:tcPr>
          <w:p w14:paraId="333EC75D" w14:textId="77777777" w:rsidR="000826A4" w:rsidRPr="00890091" w:rsidRDefault="000826A4" w:rsidP="00B73298">
            <w:pPr>
              <w:spacing w:before="20" w:after="20"/>
              <w:ind w:left="-57" w:right="-57"/>
              <w:rPr>
                <w:rFonts w:cs="Times New Roman"/>
                <w:color w:val="000000" w:themeColor="text1"/>
                <w:sz w:val="22"/>
                <w:shd w:val="clear" w:color="auto" w:fill="FFFFFF"/>
              </w:rPr>
            </w:pPr>
          </w:p>
        </w:tc>
        <w:tc>
          <w:tcPr>
            <w:tcW w:w="1984" w:type="dxa"/>
          </w:tcPr>
          <w:p w14:paraId="0A73087D" w14:textId="77777777" w:rsidR="000826A4" w:rsidRPr="00890091" w:rsidRDefault="000826A4" w:rsidP="00B73298">
            <w:pPr>
              <w:spacing w:before="20" w:after="20"/>
              <w:ind w:left="-57" w:right="-57"/>
              <w:rPr>
                <w:rFonts w:cs="Times New Roman"/>
                <w:color w:val="000000" w:themeColor="text1"/>
                <w:sz w:val="22"/>
                <w:shd w:val="clear" w:color="auto" w:fill="FFFFFF"/>
              </w:rPr>
            </w:pPr>
          </w:p>
        </w:tc>
        <w:tc>
          <w:tcPr>
            <w:tcW w:w="567" w:type="dxa"/>
          </w:tcPr>
          <w:p w14:paraId="7A1964BF" w14:textId="77777777" w:rsidR="000826A4" w:rsidRPr="00890091" w:rsidRDefault="000826A4" w:rsidP="00B73298">
            <w:pPr>
              <w:spacing w:before="20" w:after="20"/>
              <w:ind w:left="-57" w:right="-57"/>
              <w:rPr>
                <w:rFonts w:cs="Times New Roman"/>
                <w:color w:val="000000" w:themeColor="text1"/>
                <w:sz w:val="22"/>
                <w:shd w:val="clear" w:color="auto" w:fill="FFFFFF"/>
              </w:rPr>
            </w:pPr>
          </w:p>
        </w:tc>
      </w:tr>
      <w:tr w:rsidR="000826A4" w:rsidRPr="0092703D" w14:paraId="7DFBFA63" w14:textId="77777777" w:rsidTr="00F828E9">
        <w:tc>
          <w:tcPr>
            <w:tcW w:w="555" w:type="dxa"/>
          </w:tcPr>
          <w:p w14:paraId="5C1EE1F3" w14:textId="77777777" w:rsidR="000826A4" w:rsidRPr="0092703D"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w:t>
            </w:r>
            <w:r w:rsidR="00F95B0F">
              <w:rPr>
                <w:rFonts w:cs="Times New Roman"/>
                <w:color w:val="000000" w:themeColor="text1"/>
                <w:sz w:val="22"/>
                <w:shd w:val="clear" w:color="auto" w:fill="FFFFFF"/>
              </w:rPr>
              <w:t>0</w:t>
            </w:r>
          </w:p>
        </w:tc>
        <w:tc>
          <w:tcPr>
            <w:tcW w:w="7383" w:type="dxa"/>
          </w:tcPr>
          <w:p w14:paraId="27CF1B6B" w14:textId="77777777" w:rsidR="000826A4" w:rsidRPr="0092703D" w:rsidRDefault="000826A4" w:rsidP="00B73298">
            <w:pPr>
              <w:spacing w:before="20" w:after="20"/>
              <w:ind w:left="-57" w:right="-57"/>
              <w:rPr>
                <w:rFonts w:cs="Times New Roman"/>
                <w:color w:val="000000" w:themeColor="text1"/>
                <w:sz w:val="22"/>
              </w:rPr>
            </w:pPr>
            <w:r w:rsidRPr="0092703D">
              <w:rPr>
                <w:rFonts w:cs="Times New Roman"/>
                <w:color w:val="000000" w:themeColor="text1"/>
                <w:sz w:val="22"/>
              </w:rPr>
              <w:t xml:space="preserve">Quyết định số 21/2021/QĐ-UBND ngày 4/6/2021 của UBND tỉnh </w:t>
            </w:r>
            <w:r>
              <w:rPr>
                <w:rFonts w:cs="Times New Roman"/>
                <w:color w:val="000000" w:themeColor="text1"/>
                <w:sz w:val="22"/>
              </w:rPr>
              <w:t xml:space="preserve">về việc </w:t>
            </w:r>
            <w:r w:rsidRPr="0092703D">
              <w:rPr>
                <w:rFonts w:cs="Times New Roman"/>
                <w:color w:val="000000" w:themeColor="text1"/>
                <w:sz w:val="22"/>
              </w:rPr>
              <w:t>Quy định tài sản có giá trị lớn sử dụng vào mục đích kinh doanh, cho thuê tại các đơn vị sự nghiệp công lập thuộc phạm vi quản lý của tỉnh Quảng Ngãi</w:t>
            </w:r>
            <w:r>
              <w:rPr>
                <w:rFonts w:cs="Times New Roman"/>
                <w:color w:val="000000" w:themeColor="text1"/>
                <w:sz w:val="22"/>
              </w:rPr>
              <w:t>.</w:t>
            </w:r>
          </w:p>
        </w:tc>
        <w:tc>
          <w:tcPr>
            <w:tcW w:w="1418" w:type="dxa"/>
          </w:tcPr>
          <w:p w14:paraId="4F5BA02D" w14:textId="77777777" w:rsidR="000826A4" w:rsidRPr="0092703D" w:rsidRDefault="000826A4" w:rsidP="00B73298">
            <w:pPr>
              <w:spacing w:before="20" w:after="20"/>
              <w:jc w:val="center"/>
              <w:rPr>
                <w:rFonts w:cs="Times New Roman"/>
                <w:color w:val="000000" w:themeColor="text1"/>
                <w:sz w:val="22"/>
              </w:rPr>
            </w:pPr>
            <w:r w:rsidRPr="0092703D">
              <w:rPr>
                <w:rFonts w:cs="Times New Roman"/>
                <w:color w:val="000000" w:themeColor="text1"/>
                <w:sz w:val="22"/>
              </w:rPr>
              <w:t>x</w:t>
            </w:r>
          </w:p>
        </w:tc>
        <w:tc>
          <w:tcPr>
            <w:tcW w:w="1276" w:type="dxa"/>
          </w:tcPr>
          <w:p w14:paraId="091CC30E"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1559" w:type="dxa"/>
          </w:tcPr>
          <w:p w14:paraId="2F73A85C"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1984" w:type="dxa"/>
          </w:tcPr>
          <w:p w14:paraId="030E94B6"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567" w:type="dxa"/>
          </w:tcPr>
          <w:p w14:paraId="616BC1F0" w14:textId="77777777" w:rsidR="000826A4" w:rsidRPr="0092703D" w:rsidRDefault="000826A4" w:rsidP="00B73298">
            <w:pPr>
              <w:spacing w:before="20" w:after="20"/>
              <w:ind w:left="-57" w:right="-57"/>
              <w:rPr>
                <w:rFonts w:cs="Times New Roman"/>
                <w:color w:val="000000" w:themeColor="text1"/>
                <w:sz w:val="22"/>
                <w:shd w:val="clear" w:color="auto" w:fill="FFFFFF"/>
              </w:rPr>
            </w:pPr>
          </w:p>
        </w:tc>
      </w:tr>
      <w:tr w:rsidR="0092703D" w:rsidRPr="0092703D" w14:paraId="69ABA470" w14:textId="77777777" w:rsidTr="00F828E9">
        <w:tc>
          <w:tcPr>
            <w:tcW w:w="555" w:type="dxa"/>
          </w:tcPr>
          <w:p w14:paraId="46C1B5E1" w14:textId="77777777" w:rsidR="00E41BD0" w:rsidRPr="0092703D"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w:t>
            </w:r>
            <w:r w:rsidR="00F95B0F">
              <w:rPr>
                <w:rFonts w:cs="Times New Roman"/>
                <w:color w:val="000000" w:themeColor="text1"/>
                <w:sz w:val="22"/>
                <w:shd w:val="clear" w:color="auto" w:fill="FFFFFF"/>
              </w:rPr>
              <w:t>1</w:t>
            </w:r>
          </w:p>
        </w:tc>
        <w:tc>
          <w:tcPr>
            <w:tcW w:w="7383" w:type="dxa"/>
          </w:tcPr>
          <w:p w14:paraId="106B53C8" w14:textId="77777777" w:rsidR="00E41BD0" w:rsidRPr="0092703D" w:rsidRDefault="00E41BD0" w:rsidP="00B73298">
            <w:pPr>
              <w:spacing w:before="20" w:after="20"/>
              <w:ind w:left="-57" w:right="-57"/>
              <w:rPr>
                <w:rFonts w:cs="Times New Roman"/>
                <w:sz w:val="22"/>
              </w:rPr>
            </w:pPr>
            <w:r w:rsidRPr="0092703D">
              <w:rPr>
                <w:rFonts w:cs="Times New Roman"/>
                <w:sz w:val="22"/>
              </w:rPr>
              <w:t>Quyết định số 53/2021/QĐ-UBND ngày 12/10/2021 của UBND tỉnh về việc ngưng hiệu lực một phần nội dung của quy định ban hành kèm theo Quyết định số 21/2019/QĐ-UBND ngày 09/8/2019 của UBND tỉnh.</w:t>
            </w:r>
          </w:p>
        </w:tc>
        <w:tc>
          <w:tcPr>
            <w:tcW w:w="1418" w:type="dxa"/>
          </w:tcPr>
          <w:p w14:paraId="0079C75F" w14:textId="77777777" w:rsidR="00E41BD0" w:rsidRPr="0092703D" w:rsidRDefault="00D81532" w:rsidP="00B73298">
            <w:pPr>
              <w:spacing w:before="20" w:after="20"/>
              <w:jc w:val="center"/>
              <w:rPr>
                <w:rFonts w:cs="Times New Roman"/>
                <w:color w:val="000000" w:themeColor="text1"/>
                <w:sz w:val="22"/>
              </w:rPr>
            </w:pPr>
            <w:r>
              <w:rPr>
                <w:rFonts w:cs="Times New Roman"/>
                <w:color w:val="000000" w:themeColor="text1"/>
                <w:sz w:val="22"/>
              </w:rPr>
              <w:t>x</w:t>
            </w:r>
          </w:p>
        </w:tc>
        <w:tc>
          <w:tcPr>
            <w:tcW w:w="1276" w:type="dxa"/>
          </w:tcPr>
          <w:p w14:paraId="5AE24554" w14:textId="77777777" w:rsidR="00E41BD0" w:rsidRPr="0092703D" w:rsidRDefault="00E41BD0" w:rsidP="00B73298">
            <w:pPr>
              <w:spacing w:before="20" w:after="20"/>
              <w:ind w:left="-57" w:right="-57"/>
              <w:rPr>
                <w:rFonts w:cs="Times New Roman"/>
                <w:color w:val="000000" w:themeColor="text1"/>
                <w:sz w:val="22"/>
                <w:shd w:val="clear" w:color="auto" w:fill="FFFFFF"/>
              </w:rPr>
            </w:pPr>
          </w:p>
        </w:tc>
        <w:tc>
          <w:tcPr>
            <w:tcW w:w="1559" w:type="dxa"/>
          </w:tcPr>
          <w:p w14:paraId="358A7BBD" w14:textId="77777777" w:rsidR="00E41BD0" w:rsidRPr="0092703D" w:rsidRDefault="00E41BD0" w:rsidP="00B73298">
            <w:pPr>
              <w:spacing w:before="20" w:after="20"/>
              <w:ind w:left="-57" w:right="-57"/>
              <w:rPr>
                <w:rFonts w:cs="Times New Roman"/>
                <w:color w:val="000000" w:themeColor="text1"/>
                <w:sz w:val="22"/>
                <w:shd w:val="clear" w:color="auto" w:fill="FFFFFF"/>
              </w:rPr>
            </w:pPr>
          </w:p>
        </w:tc>
        <w:tc>
          <w:tcPr>
            <w:tcW w:w="1984" w:type="dxa"/>
          </w:tcPr>
          <w:p w14:paraId="1CB9C6E5" w14:textId="77777777" w:rsidR="00E41BD0" w:rsidRPr="0092703D" w:rsidRDefault="00E41BD0" w:rsidP="00B73298">
            <w:pPr>
              <w:spacing w:before="20" w:after="20"/>
              <w:ind w:left="-57" w:right="-57"/>
              <w:rPr>
                <w:rFonts w:cs="Times New Roman"/>
                <w:color w:val="000000" w:themeColor="text1"/>
                <w:sz w:val="22"/>
                <w:shd w:val="clear" w:color="auto" w:fill="FFFFFF"/>
              </w:rPr>
            </w:pPr>
          </w:p>
        </w:tc>
        <w:tc>
          <w:tcPr>
            <w:tcW w:w="567" w:type="dxa"/>
          </w:tcPr>
          <w:p w14:paraId="1E1012BD" w14:textId="77777777" w:rsidR="00E41BD0" w:rsidRPr="0092703D" w:rsidRDefault="00E41BD0" w:rsidP="00B73298">
            <w:pPr>
              <w:spacing w:before="20" w:after="20"/>
              <w:ind w:left="-57" w:right="-57"/>
              <w:rPr>
                <w:rFonts w:cs="Times New Roman"/>
                <w:color w:val="000000" w:themeColor="text1"/>
                <w:sz w:val="22"/>
                <w:shd w:val="clear" w:color="auto" w:fill="FFFFFF"/>
              </w:rPr>
            </w:pPr>
          </w:p>
        </w:tc>
      </w:tr>
      <w:tr w:rsidR="0092703D" w:rsidRPr="0092703D" w14:paraId="4EB10D04" w14:textId="77777777" w:rsidTr="00F828E9">
        <w:tc>
          <w:tcPr>
            <w:tcW w:w="555" w:type="dxa"/>
          </w:tcPr>
          <w:p w14:paraId="78D05D56" w14:textId="77777777" w:rsidR="00E41BD0" w:rsidRPr="0092703D"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w:t>
            </w:r>
            <w:r w:rsidR="00F95B0F">
              <w:rPr>
                <w:rFonts w:cs="Times New Roman"/>
                <w:color w:val="000000" w:themeColor="text1"/>
                <w:sz w:val="22"/>
                <w:shd w:val="clear" w:color="auto" w:fill="FFFFFF"/>
              </w:rPr>
              <w:t>2</w:t>
            </w:r>
          </w:p>
        </w:tc>
        <w:tc>
          <w:tcPr>
            <w:tcW w:w="7383" w:type="dxa"/>
          </w:tcPr>
          <w:p w14:paraId="6C99A7B9" w14:textId="77777777" w:rsidR="00E41BD0" w:rsidRPr="0092703D" w:rsidRDefault="00E41BD0" w:rsidP="00B73298">
            <w:pPr>
              <w:spacing w:before="20" w:after="20"/>
              <w:ind w:left="-57" w:right="-57"/>
              <w:rPr>
                <w:rFonts w:cs="Times New Roman"/>
                <w:sz w:val="22"/>
              </w:rPr>
            </w:pPr>
            <w:r w:rsidRPr="0092703D">
              <w:rPr>
                <w:rFonts w:cs="Times New Roman"/>
                <w:sz w:val="22"/>
                <w:lang w:val="nl-NL"/>
              </w:rPr>
              <w:t xml:space="preserve">Quyết định số 60/2021/QĐ-UBND ngày 03/11/2021 của UBND tỉnh về việc bãi bỏ các Quyết định của UBND tỉnh </w:t>
            </w:r>
            <w:r w:rsidRPr="0092703D">
              <w:rPr>
                <w:rFonts w:cs="Times New Roman"/>
                <w:i/>
                <w:sz w:val="22"/>
                <w:lang w:val="nl-NL"/>
              </w:rPr>
              <w:t>(Quyết định số 20/2015/QĐ-UBND ngày 14/5/2015 và Quyết định số 09/2016/QĐ-UBND ngày 24/02/2016)</w:t>
            </w:r>
            <w:r w:rsidR="00BA7241">
              <w:rPr>
                <w:rFonts w:cs="Times New Roman"/>
                <w:sz w:val="22"/>
                <w:lang w:val="nl-NL"/>
              </w:rPr>
              <w:t>.</w:t>
            </w:r>
          </w:p>
        </w:tc>
        <w:tc>
          <w:tcPr>
            <w:tcW w:w="1418" w:type="dxa"/>
          </w:tcPr>
          <w:p w14:paraId="5DC44B3B" w14:textId="77777777" w:rsidR="00E41BD0" w:rsidRPr="0092703D" w:rsidRDefault="00D81532" w:rsidP="00B73298">
            <w:pPr>
              <w:spacing w:before="20" w:after="20"/>
              <w:jc w:val="center"/>
              <w:rPr>
                <w:rFonts w:cs="Times New Roman"/>
                <w:color w:val="000000" w:themeColor="text1"/>
                <w:sz w:val="22"/>
              </w:rPr>
            </w:pPr>
            <w:r>
              <w:rPr>
                <w:rFonts w:cs="Times New Roman"/>
                <w:color w:val="000000" w:themeColor="text1"/>
                <w:sz w:val="22"/>
              </w:rPr>
              <w:t>x</w:t>
            </w:r>
          </w:p>
        </w:tc>
        <w:tc>
          <w:tcPr>
            <w:tcW w:w="1276" w:type="dxa"/>
          </w:tcPr>
          <w:p w14:paraId="4E870D58" w14:textId="77777777" w:rsidR="00E41BD0" w:rsidRPr="0092703D" w:rsidRDefault="00E41BD0" w:rsidP="00B73298">
            <w:pPr>
              <w:spacing w:before="20" w:after="20"/>
              <w:ind w:left="-57" w:right="-57"/>
              <w:rPr>
                <w:rFonts w:cs="Times New Roman"/>
                <w:color w:val="000000" w:themeColor="text1"/>
                <w:sz w:val="22"/>
                <w:shd w:val="clear" w:color="auto" w:fill="FFFFFF"/>
              </w:rPr>
            </w:pPr>
          </w:p>
        </w:tc>
        <w:tc>
          <w:tcPr>
            <w:tcW w:w="1559" w:type="dxa"/>
          </w:tcPr>
          <w:p w14:paraId="2E17CCED" w14:textId="77777777" w:rsidR="00E41BD0" w:rsidRPr="0092703D" w:rsidRDefault="00E41BD0" w:rsidP="00B73298">
            <w:pPr>
              <w:spacing w:before="20" w:after="20"/>
              <w:ind w:left="-57" w:right="-57"/>
              <w:rPr>
                <w:rFonts w:cs="Times New Roman"/>
                <w:color w:val="000000" w:themeColor="text1"/>
                <w:sz w:val="22"/>
                <w:shd w:val="clear" w:color="auto" w:fill="FFFFFF"/>
              </w:rPr>
            </w:pPr>
          </w:p>
        </w:tc>
        <w:tc>
          <w:tcPr>
            <w:tcW w:w="1984" w:type="dxa"/>
          </w:tcPr>
          <w:p w14:paraId="621D5F69" w14:textId="77777777" w:rsidR="00E41BD0" w:rsidRPr="0092703D" w:rsidRDefault="00E41BD0" w:rsidP="00B73298">
            <w:pPr>
              <w:spacing w:before="20" w:after="20"/>
              <w:ind w:left="-57" w:right="-57"/>
              <w:rPr>
                <w:rFonts w:cs="Times New Roman"/>
                <w:color w:val="000000" w:themeColor="text1"/>
                <w:sz w:val="22"/>
                <w:shd w:val="clear" w:color="auto" w:fill="FFFFFF"/>
              </w:rPr>
            </w:pPr>
          </w:p>
        </w:tc>
        <w:tc>
          <w:tcPr>
            <w:tcW w:w="567" w:type="dxa"/>
          </w:tcPr>
          <w:p w14:paraId="1BE22BA5" w14:textId="77777777" w:rsidR="00E41BD0" w:rsidRPr="0092703D" w:rsidRDefault="00E41BD0" w:rsidP="00B73298">
            <w:pPr>
              <w:spacing w:before="20" w:after="20"/>
              <w:ind w:left="-57" w:right="-57"/>
              <w:rPr>
                <w:rFonts w:cs="Times New Roman"/>
                <w:color w:val="000000" w:themeColor="text1"/>
                <w:sz w:val="22"/>
                <w:shd w:val="clear" w:color="auto" w:fill="FFFFFF"/>
              </w:rPr>
            </w:pPr>
          </w:p>
        </w:tc>
      </w:tr>
      <w:tr w:rsidR="0092703D" w:rsidRPr="00924C27" w14:paraId="1F5E4D02" w14:textId="77777777" w:rsidTr="00F828E9">
        <w:tc>
          <w:tcPr>
            <w:tcW w:w="555" w:type="dxa"/>
          </w:tcPr>
          <w:p w14:paraId="794D3581" w14:textId="77777777" w:rsidR="00E41BD0" w:rsidRPr="00924C27"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w:t>
            </w:r>
            <w:r w:rsidR="00F95B0F">
              <w:rPr>
                <w:rFonts w:cs="Times New Roman"/>
                <w:color w:val="000000" w:themeColor="text1"/>
                <w:sz w:val="22"/>
                <w:shd w:val="clear" w:color="auto" w:fill="FFFFFF"/>
              </w:rPr>
              <w:t>3</w:t>
            </w:r>
          </w:p>
        </w:tc>
        <w:tc>
          <w:tcPr>
            <w:tcW w:w="7383" w:type="dxa"/>
          </w:tcPr>
          <w:p w14:paraId="220A9B03" w14:textId="77777777" w:rsidR="00E41BD0" w:rsidRPr="00924C27" w:rsidRDefault="0092703D" w:rsidP="00B73298">
            <w:pPr>
              <w:spacing w:before="20" w:after="20"/>
              <w:ind w:left="-57" w:right="-57"/>
              <w:rPr>
                <w:rFonts w:cs="Times New Roman"/>
                <w:sz w:val="22"/>
              </w:rPr>
            </w:pPr>
            <w:r w:rsidRPr="00924C27">
              <w:rPr>
                <w:rFonts w:cs="Times New Roman"/>
                <w:color w:val="000000" w:themeColor="text1"/>
                <w:sz w:val="22"/>
                <w:lang w:val="fr-FR"/>
              </w:rPr>
              <w:t>Quyết định số 68/2021/QĐ-UBND ngày 22/11/2021</w:t>
            </w:r>
            <w:r w:rsidR="00D81532" w:rsidRPr="00924C27">
              <w:rPr>
                <w:rFonts w:cs="Times New Roman"/>
                <w:color w:val="000000" w:themeColor="text1"/>
                <w:sz w:val="22"/>
                <w:lang w:val="fr-FR"/>
              </w:rPr>
              <w:t xml:space="preserve"> </w:t>
            </w:r>
            <w:r w:rsidR="00924C27" w:rsidRPr="00924C27">
              <w:rPr>
                <w:rFonts w:cs="Times New Roman"/>
                <w:color w:val="000000" w:themeColor="text1"/>
                <w:sz w:val="22"/>
                <w:lang w:val="fr-FR"/>
              </w:rPr>
              <w:t>của UBND tỉnh về việc b</w:t>
            </w:r>
            <w:r w:rsidR="00924C27" w:rsidRPr="00924C27">
              <w:rPr>
                <w:rFonts w:cs="Times New Roman"/>
                <w:color w:val="000000"/>
                <w:sz w:val="22"/>
                <w:shd w:val="clear" w:color="auto" w:fill="FFFFFF"/>
              </w:rPr>
              <w:t>ãi bỏ Quyết định số 79/2017/QĐ-UBND ngày 12/12/2017 của UBND tỉnh ban hành Quy định trình tự, thủ tục khi Nhà nước thu hồi đất trên địa bàn tỉnh Quảng Ngãi</w:t>
            </w:r>
          </w:p>
        </w:tc>
        <w:tc>
          <w:tcPr>
            <w:tcW w:w="1418" w:type="dxa"/>
          </w:tcPr>
          <w:p w14:paraId="0BE99364" w14:textId="77777777" w:rsidR="00E41BD0" w:rsidRPr="00924C27" w:rsidRDefault="00D81532" w:rsidP="00B73298">
            <w:pPr>
              <w:spacing w:before="20" w:after="20"/>
              <w:jc w:val="center"/>
              <w:rPr>
                <w:rFonts w:cs="Times New Roman"/>
                <w:color w:val="000000" w:themeColor="text1"/>
                <w:sz w:val="22"/>
              </w:rPr>
            </w:pPr>
            <w:r w:rsidRPr="00924C27">
              <w:rPr>
                <w:rFonts w:cs="Times New Roman"/>
                <w:color w:val="000000" w:themeColor="text1"/>
                <w:sz w:val="22"/>
              </w:rPr>
              <w:t>x</w:t>
            </w:r>
          </w:p>
        </w:tc>
        <w:tc>
          <w:tcPr>
            <w:tcW w:w="1276" w:type="dxa"/>
          </w:tcPr>
          <w:p w14:paraId="1AC819E1" w14:textId="77777777" w:rsidR="00E41BD0" w:rsidRPr="00924C27" w:rsidRDefault="00E41BD0" w:rsidP="00B73298">
            <w:pPr>
              <w:spacing w:before="20" w:after="20"/>
              <w:ind w:left="-57" w:right="-57"/>
              <w:rPr>
                <w:rFonts w:cs="Times New Roman"/>
                <w:color w:val="000000" w:themeColor="text1"/>
                <w:sz w:val="22"/>
                <w:shd w:val="clear" w:color="auto" w:fill="FFFFFF"/>
              </w:rPr>
            </w:pPr>
          </w:p>
        </w:tc>
        <w:tc>
          <w:tcPr>
            <w:tcW w:w="1559" w:type="dxa"/>
          </w:tcPr>
          <w:p w14:paraId="09958936" w14:textId="77777777" w:rsidR="00E41BD0" w:rsidRPr="00924C27" w:rsidRDefault="00E41BD0" w:rsidP="00B73298">
            <w:pPr>
              <w:spacing w:before="20" w:after="20"/>
              <w:ind w:left="-57" w:right="-57"/>
              <w:rPr>
                <w:rFonts w:cs="Times New Roman"/>
                <w:color w:val="000000" w:themeColor="text1"/>
                <w:sz w:val="22"/>
                <w:shd w:val="clear" w:color="auto" w:fill="FFFFFF"/>
              </w:rPr>
            </w:pPr>
          </w:p>
        </w:tc>
        <w:tc>
          <w:tcPr>
            <w:tcW w:w="1984" w:type="dxa"/>
          </w:tcPr>
          <w:p w14:paraId="48BD8022" w14:textId="77777777" w:rsidR="00E41BD0" w:rsidRPr="00924C27" w:rsidRDefault="00E41BD0" w:rsidP="00B73298">
            <w:pPr>
              <w:spacing w:before="20" w:after="20"/>
              <w:ind w:left="-57" w:right="-57"/>
              <w:rPr>
                <w:rFonts w:cs="Times New Roman"/>
                <w:color w:val="000000" w:themeColor="text1"/>
                <w:sz w:val="22"/>
                <w:shd w:val="clear" w:color="auto" w:fill="FFFFFF"/>
              </w:rPr>
            </w:pPr>
          </w:p>
        </w:tc>
        <w:tc>
          <w:tcPr>
            <w:tcW w:w="567" w:type="dxa"/>
          </w:tcPr>
          <w:p w14:paraId="28E975F0" w14:textId="77777777" w:rsidR="00E41BD0" w:rsidRPr="00924C27" w:rsidRDefault="00E41BD0" w:rsidP="00B73298">
            <w:pPr>
              <w:spacing w:before="20" w:after="20"/>
              <w:ind w:left="-57" w:right="-57"/>
              <w:rPr>
                <w:rFonts w:cs="Times New Roman"/>
                <w:color w:val="000000" w:themeColor="text1"/>
                <w:sz w:val="22"/>
                <w:shd w:val="clear" w:color="auto" w:fill="FFFFFF"/>
              </w:rPr>
            </w:pPr>
          </w:p>
        </w:tc>
      </w:tr>
      <w:tr w:rsidR="000826A4" w:rsidRPr="0092703D" w14:paraId="4B7DA42F" w14:textId="77777777" w:rsidTr="00F828E9">
        <w:tc>
          <w:tcPr>
            <w:tcW w:w="555" w:type="dxa"/>
          </w:tcPr>
          <w:p w14:paraId="7FBD10E0" w14:textId="77777777" w:rsidR="000826A4" w:rsidRPr="0092703D"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lastRenderedPageBreak/>
              <w:t>2.1</w:t>
            </w:r>
            <w:r w:rsidR="00F95B0F">
              <w:rPr>
                <w:rFonts w:cs="Times New Roman"/>
                <w:color w:val="000000" w:themeColor="text1"/>
                <w:sz w:val="22"/>
                <w:shd w:val="clear" w:color="auto" w:fill="FFFFFF"/>
              </w:rPr>
              <w:t>4</w:t>
            </w:r>
          </w:p>
        </w:tc>
        <w:tc>
          <w:tcPr>
            <w:tcW w:w="7383" w:type="dxa"/>
          </w:tcPr>
          <w:p w14:paraId="133D68B3" w14:textId="77777777" w:rsidR="000826A4" w:rsidRPr="0092703D" w:rsidRDefault="000826A4" w:rsidP="00B73298">
            <w:pPr>
              <w:spacing w:before="20" w:after="20"/>
              <w:ind w:left="-57" w:right="-57"/>
              <w:rPr>
                <w:rFonts w:cs="Times New Roman"/>
                <w:color w:val="000000" w:themeColor="text1"/>
                <w:sz w:val="22"/>
              </w:rPr>
            </w:pPr>
            <w:r w:rsidRPr="0092703D">
              <w:rPr>
                <w:rFonts w:cs="Times New Roman"/>
                <w:color w:val="000000" w:themeColor="text1"/>
                <w:sz w:val="22"/>
              </w:rPr>
              <w:t>Quyết định số 72/2021/QĐ-UBND ngày 24/11/2021 của UBND tỉnh</w:t>
            </w:r>
            <w:r>
              <w:rPr>
                <w:rFonts w:cs="Times New Roman"/>
                <w:color w:val="000000" w:themeColor="text1"/>
                <w:sz w:val="22"/>
              </w:rPr>
              <w:t xml:space="preserve"> về việc s</w:t>
            </w:r>
            <w:r w:rsidRPr="0092703D">
              <w:rPr>
                <w:rFonts w:cs="Times New Roman"/>
                <w:color w:val="000000" w:themeColor="text1"/>
                <w:sz w:val="22"/>
              </w:rPr>
              <w:t>ửa đổi, bổ sung Điều 1 Quyết định số 26/2020/QĐ-UBND ngày 13</w:t>
            </w:r>
            <w:r w:rsidR="005145DB">
              <w:rPr>
                <w:rFonts w:cs="Times New Roman"/>
                <w:color w:val="000000" w:themeColor="text1"/>
                <w:sz w:val="22"/>
              </w:rPr>
              <w:t>/</w:t>
            </w:r>
            <w:r w:rsidRPr="0092703D">
              <w:rPr>
                <w:rFonts w:cs="Times New Roman"/>
                <w:color w:val="000000" w:themeColor="text1"/>
                <w:sz w:val="22"/>
              </w:rPr>
              <w:t>10</w:t>
            </w:r>
            <w:r w:rsidR="005145DB">
              <w:rPr>
                <w:rFonts w:cs="Times New Roman"/>
                <w:color w:val="000000" w:themeColor="text1"/>
                <w:sz w:val="22"/>
              </w:rPr>
              <w:t>/</w:t>
            </w:r>
            <w:r w:rsidRPr="0092703D">
              <w:rPr>
                <w:rFonts w:cs="Times New Roman"/>
                <w:color w:val="000000" w:themeColor="text1"/>
                <w:sz w:val="22"/>
              </w:rPr>
              <w:t xml:space="preserve">2020 của UBND tỉnh ban hành tiêu chuẩn, định mức sử dụng diện tích chuyên dùng của các cơ quan, tổ chức, </w:t>
            </w:r>
            <w:r w:rsidR="005145DB">
              <w:rPr>
                <w:rFonts w:cs="Times New Roman"/>
                <w:color w:val="000000" w:themeColor="text1"/>
                <w:sz w:val="22"/>
              </w:rPr>
              <w:t>ĐVSNCL</w:t>
            </w:r>
            <w:r w:rsidRPr="0092703D">
              <w:rPr>
                <w:rFonts w:cs="Times New Roman"/>
                <w:color w:val="000000" w:themeColor="text1"/>
                <w:sz w:val="22"/>
              </w:rPr>
              <w:t xml:space="preserve"> thuộc phạm vi quản lý của tỉnh Quảng Ngãi</w:t>
            </w:r>
            <w:r>
              <w:rPr>
                <w:rFonts w:cs="Times New Roman"/>
                <w:color w:val="000000" w:themeColor="text1"/>
                <w:sz w:val="22"/>
              </w:rPr>
              <w:t>.</w:t>
            </w:r>
          </w:p>
        </w:tc>
        <w:tc>
          <w:tcPr>
            <w:tcW w:w="1418" w:type="dxa"/>
          </w:tcPr>
          <w:p w14:paraId="35E6504D" w14:textId="77777777" w:rsidR="000826A4" w:rsidRPr="0092703D" w:rsidRDefault="000826A4" w:rsidP="00B73298">
            <w:pPr>
              <w:spacing w:before="20" w:after="20"/>
              <w:jc w:val="center"/>
              <w:rPr>
                <w:rFonts w:cs="Times New Roman"/>
                <w:color w:val="000000" w:themeColor="text1"/>
                <w:sz w:val="22"/>
              </w:rPr>
            </w:pPr>
            <w:r w:rsidRPr="0092703D">
              <w:rPr>
                <w:rFonts w:cs="Times New Roman"/>
                <w:color w:val="000000" w:themeColor="text1"/>
                <w:sz w:val="22"/>
              </w:rPr>
              <w:t>x</w:t>
            </w:r>
          </w:p>
        </w:tc>
        <w:tc>
          <w:tcPr>
            <w:tcW w:w="1276" w:type="dxa"/>
          </w:tcPr>
          <w:p w14:paraId="5FA3796E"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1559" w:type="dxa"/>
          </w:tcPr>
          <w:p w14:paraId="1D765A8A"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1984" w:type="dxa"/>
          </w:tcPr>
          <w:p w14:paraId="607C10FC"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567" w:type="dxa"/>
          </w:tcPr>
          <w:p w14:paraId="12A47DE0" w14:textId="77777777" w:rsidR="000826A4" w:rsidRPr="0092703D" w:rsidRDefault="000826A4" w:rsidP="00B73298">
            <w:pPr>
              <w:spacing w:before="20" w:after="20"/>
              <w:ind w:left="-57" w:right="-57"/>
              <w:rPr>
                <w:rFonts w:cs="Times New Roman"/>
                <w:color w:val="000000" w:themeColor="text1"/>
                <w:sz w:val="22"/>
                <w:shd w:val="clear" w:color="auto" w:fill="FFFFFF"/>
              </w:rPr>
            </w:pPr>
          </w:p>
        </w:tc>
      </w:tr>
      <w:tr w:rsidR="0092703D" w:rsidRPr="006F39BE" w14:paraId="02BF3E9C" w14:textId="77777777" w:rsidTr="00F828E9">
        <w:tc>
          <w:tcPr>
            <w:tcW w:w="555" w:type="dxa"/>
          </w:tcPr>
          <w:p w14:paraId="2E10868D" w14:textId="77777777" w:rsidR="00E41BD0" w:rsidRPr="006F39BE"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w:t>
            </w:r>
            <w:r w:rsidR="00F95B0F">
              <w:rPr>
                <w:rFonts w:cs="Times New Roman"/>
                <w:color w:val="000000" w:themeColor="text1"/>
                <w:sz w:val="22"/>
                <w:shd w:val="clear" w:color="auto" w:fill="FFFFFF"/>
              </w:rPr>
              <w:t>5</w:t>
            </w:r>
          </w:p>
        </w:tc>
        <w:tc>
          <w:tcPr>
            <w:tcW w:w="7383" w:type="dxa"/>
          </w:tcPr>
          <w:p w14:paraId="4B06A324" w14:textId="77777777" w:rsidR="00E41BD0" w:rsidRPr="006F39BE" w:rsidRDefault="0092703D" w:rsidP="00B73298">
            <w:pPr>
              <w:spacing w:before="20" w:after="20"/>
              <w:ind w:left="-57" w:right="-57"/>
              <w:rPr>
                <w:rFonts w:cs="Times New Roman"/>
                <w:sz w:val="22"/>
              </w:rPr>
            </w:pPr>
            <w:r w:rsidRPr="006F39BE">
              <w:rPr>
                <w:rFonts w:cs="Times New Roman"/>
                <w:color w:val="000000" w:themeColor="text1"/>
                <w:sz w:val="22"/>
                <w:lang w:val="fr-FR"/>
              </w:rPr>
              <w:t>Quyết định số 75/2021/QĐ-UBND ngày 14/12/2021</w:t>
            </w:r>
            <w:r w:rsidR="00924C27" w:rsidRPr="006F39BE">
              <w:rPr>
                <w:rFonts w:cs="Times New Roman"/>
                <w:color w:val="000000" w:themeColor="text1"/>
                <w:sz w:val="22"/>
                <w:lang w:val="fr-FR"/>
              </w:rPr>
              <w:t xml:space="preserve"> của UBND tỉnh</w:t>
            </w:r>
            <w:r w:rsidR="006F39BE" w:rsidRPr="006F39BE">
              <w:rPr>
                <w:rFonts w:cs="Times New Roman"/>
                <w:color w:val="000000" w:themeColor="text1"/>
                <w:sz w:val="22"/>
                <w:lang w:val="fr-FR"/>
              </w:rPr>
              <w:t xml:space="preserve"> về việc b</w:t>
            </w:r>
            <w:r w:rsidR="006F39BE" w:rsidRPr="006F39BE">
              <w:rPr>
                <w:rFonts w:cs="Times New Roman"/>
                <w:color w:val="000000"/>
                <w:sz w:val="22"/>
                <w:shd w:val="clear" w:color="auto" w:fill="FFFFFF"/>
              </w:rPr>
              <w:t>ãi bỏ Quyết định số 79/2017/QĐ-UBND ngày 12/12/2017 của UBND tỉnh ban hành Quy định trình tự, thủ tục khi Nhà nước thu hồi đất trên địa bàn tỉnh Quảng Ngãi</w:t>
            </w:r>
            <w:r w:rsidR="005145DB">
              <w:rPr>
                <w:rFonts w:cs="Times New Roman"/>
                <w:color w:val="000000"/>
                <w:sz w:val="22"/>
                <w:shd w:val="clear" w:color="auto" w:fill="FFFFFF"/>
              </w:rPr>
              <w:t>.</w:t>
            </w:r>
          </w:p>
        </w:tc>
        <w:tc>
          <w:tcPr>
            <w:tcW w:w="1418" w:type="dxa"/>
          </w:tcPr>
          <w:p w14:paraId="58AD86B3" w14:textId="77777777" w:rsidR="00E41BD0" w:rsidRPr="006F39BE" w:rsidRDefault="00D81532" w:rsidP="00B73298">
            <w:pPr>
              <w:spacing w:before="20" w:after="20"/>
              <w:jc w:val="center"/>
              <w:rPr>
                <w:rFonts w:cs="Times New Roman"/>
                <w:color w:val="000000" w:themeColor="text1"/>
                <w:sz w:val="22"/>
              </w:rPr>
            </w:pPr>
            <w:r w:rsidRPr="006F39BE">
              <w:rPr>
                <w:rFonts w:cs="Times New Roman"/>
                <w:color w:val="000000" w:themeColor="text1"/>
                <w:sz w:val="22"/>
              </w:rPr>
              <w:t>x</w:t>
            </w:r>
          </w:p>
        </w:tc>
        <w:tc>
          <w:tcPr>
            <w:tcW w:w="1276" w:type="dxa"/>
          </w:tcPr>
          <w:p w14:paraId="14156D14" w14:textId="77777777" w:rsidR="00E41BD0" w:rsidRPr="006F39BE" w:rsidRDefault="00E41BD0" w:rsidP="00B73298">
            <w:pPr>
              <w:spacing w:before="20" w:after="20"/>
              <w:ind w:left="-57" w:right="-57"/>
              <w:rPr>
                <w:rFonts w:cs="Times New Roman"/>
                <w:color w:val="000000" w:themeColor="text1"/>
                <w:sz w:val="22"/>
                <w:shd w:val="clear" w:color="auto" w:fill="FFFFFF"/>
              </w:rPr>
            </w:pPr>
          </w:p>
        </w:tc>
        <w:tc>
          <w:tcPr>
            <w:tcW w:w="1559" w:type="dxa"/>
          </w:tcPr>
          <w:p w14:paraId="150648E6" w14:textId="77777777" w:rsidR="00E41BD0" w:rsidRPr="006F39BE" w:rsidRDefault="00E41BD0" w:rsidP="00B73298">
            <w:pPr>
              <w:spacing w:before="20" w:after="20"/>
              <w:ind w:left="-57" w:right="-57"/>
              <w:rPr>
                <w:rFonts w:cs="Times New Roman"/>
                <w:color w:val="000000" w:themeColor="text1"/>
                <w:sz w:val="22"/>
                <w:shd w:val="clear" w:color="auto" w:fill="FFFFFF"/>
              </w:rPr>
            </w:pPr>
          </w:p>
        </w:tc>
        <w:tc>
          <w:tcPr>
            <w:tcW w:w="1984" w:type="dxa"/>
          </w:tcPr>
          <w:p w14:paraId="2D274E9C" w14:textId="77777777" w:rsidR="00E41BD0" w:rsidRPr="006F39BE" w:rsidRDefault="00E41BD0" w:rsidP="00B73298">
            <w:pPr>
              <w:spacing w:before="20" w:after="20"/>
              <w:ind w:left="-57" w:right="-57"/>
              <w:rPr>
                <w:rFonts w:cs="Times New Roman"/>
                <w:color w:val="000000" w:themeColor="text1"/>
                <w:sz w:val="22"/>
                <w:shd w:val="clear" w:color="auto" w:fill="FFFFFF"/>
              </w:rPr>
            </w:pPr>
          </w:p>
        </w:tc>
        <w:tc>
          <w:tcPr>
            <w:tcW w:w="567" w:type="dxa"/>
          </w:tcPr>
          <w:p w14:paraId="57FF9335" w14:textId="77777777" w:rsidR="00E41BD0" w:rsidRPr="006F39BE" w:rsidRDefault="00E41BD0" w:rsidP="00B73298">
            <w:pPr>
              <w:spacing w:before="20" w:after="20"/>
              <w:ind w:left="-57" w:right="-57"/>
              <w:rPr>
                <w:rFonts w:cs="Times New Roman"/>
                <w:color w:val="000000" w:themeColor="text1"/>
                <w:sz w:val="22"/>
                <w:shd w:val="clear" w:color="auto" w:fill="FFFFFF"/>
              </w:rPr>
            </w:pPr>
          </w:p>
        </w:tc>
      </w:tr>
      <w:tr w:rsidR="000826A4" w:rsidRPr="0092703D" w14:paraId="5328C44F" w14:textId="77777777" w:rsidTr="00F828E9">
        <w:tc>
          <w:tcPr>
            <w:tcW w:w="555" w:type="dxa"/>
          </w:tcPr>
          <w:p w14:paraId="7DD19ECA" w14:textId="77777777" w:rsidR="000826A4" w:rsidRPr="0092703D"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w:t>
            </w:r>
            <w:r w:rsidR="00F95B0F">
              <w:rPr>
                <w:rFonts w:cs="Times New Roman"/>
                <w:color w:val="000000" w:themeColor="text1"/>
                <w:sz w:val="22"/>
                <w:shd w:val="clear" w:color="auto" w:fill="FFFFFF"/>
              </w:rPr>
              <w:t>6</w:t>
            </w:r>
          </w:p>
        </w:tc>
        <w:tc>
          <w:tcPr>
            <w:tcW w:w="7383" w:type="dxa"/>
          </w:tcPr>
          <w:p w14:paraId="6DC5AD75" w14:textId="77777777" w:rsidR="000826A4" w:rsidRPr="0092703D" w:rsidRDefault="000826A4" w:rsidP="00B73298">
            <w:pPr>
              <w:spacing w:before="20" w:after="20"/>
              <w:ind w:left="-57" w:right="-57"/>
              <w:rPr>
                <w:rFonts w:cs="Times New Roman"/>
                <w:color w:val="000000" w:themeColor="text1"/>
                <w:sz w:val="22"/>
              </w:rPr>
            </w:pPr>
            <w:r w:rsidRPr="0092703D">
              <w:rPr>
                <w:rFonts w:cs="Times New Roman"/>
                <w:color w:val="000000" w:themeColor="text1"/>
                <w:sz w:val="22"/>
              </w:rPr>
              <w:t>Quyết định số 79/2021/QĐ-UBND ngày 20/12/2021 của UBND tỉnh</w:t>
            </w:r>
            <w:r>
              <w:rPr>
                <w:rFonts w:cs="Times New Roman"/>
                <w:color w:val="000000" w:themeColor="text1"/>
                <w:sz w:val="22"/>
              </w:rPr>
              <w:t xml:space="preserve"> về việc b</w:t>
            </w:r>
            <w:r w:rsidRPr="0092703D">
              <w:rPr>
                <w:rFonts w:cs="Times New Roman"/>
                <w:color w:val="000000" w:themeColor="text1"/>
                <w:sz w:val="22"/>
              </w:rPr>
              <w:t>an hành danh mục, thời gian sử dụng và tỷ lệ hao mòn tài sản cố định vô hình, tài sản chưa đủ tiêu chuẩn nhận biết tài sản cố định hữu hình; danh mục tài sản cố định đặc thù thuộc phạm vi quản lý của tỉnh Quảng Ngãi</w:t>
            </w:r>
            <w:r>
              <w:rPr>
                <w:rFonts w:cs="Times New Roman"/>
                <w:color w:val="000000" w:themeColor="text1"/>
                <w:sz w:val="22"/>
              </w:rPr>
              <w:t>.</w:t>
            </w:r>
          </w:p>
        </w:tc>
        <w:tc>
          <w:tcPr>
            <w:tcW w:w="1418" w:type="dxa"/>
          </w:tcPr>
          <w:p w14:paraId="539C5F02" w14:textId="77777777" w:rsidR="000826A4" w:rsidRPr="0092703D" w:rsidRDefault="000826A4" w:rsidP="00B73298">
            <w:pPr>
              <w:spacing w:before="20" w:after="20"/>
              <w:jc w:val="center"/>
              <w:rPr>
                <w:rFonts w:cs="Times New Roman"/>
                <w:color w:val="000000" w:themeColor="text1"/>
                <w:sz w:val="22"/>
              </w:rPr>
            </w:pPr>
            <w:r w:rsidRPr="0092703D">
              <w:rPr>
                <w:rFonts w:cs="Times New Roman"/>
                <w:color w:val="000000" w:themeColor="text1"/>
                <w:sz w:val="22"/>
              </w:rPr>
              <w:t>x</w:t>
            </w:r>
          </w:p>
        </w:tc>
        <w:tc>
          <w:tcPr>
            <w:tcW w:w="1276" w:type="dxa"/>
          </w:tcPr>
          <w:p w14:paraId="30F5B328"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1559" w:type="dxa"/>
          </w:tcPr>
          <w:p w14:paraId="5CE6E0CB"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1984" w:type="dxa"/>
          </w:tcPr>
          <w:p w14:paraId="204AAEBB"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567" w:type="dxa"/>
          </w:tcPr>
          <w:p w14:paraId="6C1DED62" w14:textId="77777777" w:rsidR="000826A4" w:rsidRPr="0092703D" w:rsidRDefault="000826A4" w:rsidP="00B73298">
            <w:pPr>
              <w:spacing w:before="20" w:after="20"/>
              <w:ind w:left="-57" w:right="-57"/>
              <w:rPr>
                <w:rFonts w:cs="Times New Roman"/>
                <w:color w:val="000000" w:themeColor="text1"/>
                <w:sz w:val="22"/>
                <w:shd w:val="clear" w:color="auto" w:fill="FFFFFF"/>
              </w:rPr>
            </w:pPr>
          </w:p>
        </w:tc>
      </w:tr>
      <w:tr w:rsidR="000826A4" w:rsidRPr="001A07D1" w14:paraId="7B06AF07" w14:textId="77777777" w:rsidTr="00F828E9">
        <w:tc>
          <w:tcPr>
            <w:tcW w:w="555" w:type="dxa"/>
          </w:tcPr>
          <w:p w14:paraId="5DFFE057" w14:textId="77777777" w:rsidR="000826A4" w:rsidRPr="001A07D1"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w:t>
            </w:r>
            <w:r w:rsidR="00F95B0F">
              <w:rPr>
                <w:rFonts w:cs="Times New Roman"/>
                <w:color w:val="000000" w:themeColor="text1"/>
                <w:sz w:val="22"/>
                <w:shd w:val="clear" w:color="auto" w:fill="FFFFFF"/>
              </w:rPr>
              <w:t>7</w:t>
            </w:r>
          </w:p>
        </w:tc>
        <w:tc>
          <w:tcPr>
            <w:tcW w:w="7383" w:type="dxa"/>
          </w:tcPr>
          <w:p w14:paraId="3C4E5B0C" w14:textId="77777777" w:rsidR="000826A4" w:rsidRPr="001A07D1" w:rsidRDefault="000826A4" w:rsidP="00B73298">
            <w:pPr>
              <w:spacing w:before="20" w:after="20"/>
              <w:ind w:left="-57" w:right="-57"/>
              <w:rPr>
                <w:rFonts w:cs="Times New Roman"/>
                <w:sz w:val="22"/>
                <w:lang w:val="fi-FI"/>
              </w:rPr>
            </w:pPr>
            <w:r w:rsidRPr="005127E1">
              <w:rPr>
                <w:rFonts w:cs="Times New Roman"/>
                <w:sz w:val="22"/>
                <w:lang w:val="fi-FI"/>
              </w:rPr>
              <w:t>Quyết định số 1256/QĐ-UBND ngày 22/12/2021 của UBND tỉnh về Kế hoạch cải cách hành chính; nâng cao thứ hạng các chỉ số cải cách hành chính, hiệu quả quản trị và hành chính công, năng lực cạnh tranh cấp tỉnh giai đoạn 2021-2025.</w:t>
            </w:r>
          </w:p>
        </w:tc>
        <w:tc>
          <w:tcPr>
            <w:tcW w:w="1418" w:type="dxa"/>
          </w:tcPr>
          <w:p w14:paraId="2507B55A" w14:textId="77777777" w:rsidR="000826A4" w:rsidRPr="001A07D1"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33C4F6F1" w14:textId="77777777" w:rsidR="000826A4" w:rsidRPr="001A07D1" w:rsidRDefault="000826A4" w:rsidP="00B73298">
            <w:pPr>
              <w:spacing w:before="20" w:after="20"/>
              <w:ind w:left="-57" w:right="-57"/>
              <w:rPr>
                <w:rFonts w:cs="Times New Roman"/>
                <w:color w:val="000000" w:themeColor="text1"/>
                <w:sz w:val="22"/>
                <w:shd w:val="clear" w:color="auto" w:fill="FFFFFF"/>
              </w:rPr>
            </w:pPr>
          </w:p>
        </w:tc>
        <w:tc>
          <w:tcPr>
            <w:tcW w:w="1559" w:type="dxa"/>
          </w:tcPr>
          <w:p w14:paraId="26424CB3" w14:textId="77777777" w:rsidR="000826A4" w:rsidRPr="001A07D1" w:rsidRDefault="000826A4" w:rsidP="00B73298">
            <w:pPr>
              <w:spacing w:before="20" w:after="20"/>
              <w:ind w:left="-57" w:right="-57"/>
              <w:rPr>
                <w:rFonts w:cs="Times New Roman"/>
                <w:color w:val="000000" w:themeColor="text1"/>
                <w:sz w:val="22"/>
                <w:shd w:val="clear" w:color="auto" w:fill="FFFFFF"/>
              </w:rPr>
            </w:pPr>
          </w:p>
        </w:tc>
        <w:tc>
          <w:tcPr>
            <w:tcW w:w="1984" w:type="dxa"/>
          </w:tcPr>
          <w:p w14:paraId="58853E00" w14:textId="77777777" w:rsidR="000826A4" w:rsidRPr="001A07D1" w:rsidRDefault="000826A4" w:rsidP="00B73298">
            <w:pPr>
              <w:spacing w:before="20" w:after="20"/>
              <w:ind w:left="-57" w:right="-57"/>
              <w:rPr>
                <w:rFonts w:cs="Times New Roman"/>
                <w:color w:val="000000" w:themeColor="text1"/>
                <w:sz w:val="22"/>
                <w:shd w:val="clear" w:color="auto" w:fill="FFFFFF"/>
              </w:rPr>
            </w:pPr>
          </w:p>
        </w:tc>
        <w:tc>
          <w:tcPr>
            <w:tcW w:w="567" w:type="dxa"/>
          </w:tcPr>
          <w:p w14:paraId="0AA87113" w14:textId="77777777" w:rsidR="000826A4" w:rsidRPr="001A07D1" w:rsidRDefault="000826A4" w:rsidP="00B73298">
            <w:pPr>
              <w:spacing w:before="20" w:after="20"/>
              <w:ind w:left="-57" w:right="-57"/>
              <w:rPr>
                <w:rFonts w:cs="Times New Roman"/>
                <w:color w:val="000000" w:themeColor="text1"/>
                <w:sz w:val="22"/>
                <w:shd w:val="clear" w:color="auto" w:fill="FFFFFF"/>
              </w:rPr>
            </w:pPr>
          </w:p>
        </w:tc>
      </w:tr>
      <w:tr w:rsidR="000826A4" w:rsidRPr="001A07D1" w14:paraId="6C483E27" w14:textId="77777777" w:rsidTr="00F828E9">
        <w:tc>
          <w:tcPr>
            <w:tcW w:w="555" w:type="dxa"/>
          </w:tcPr>
          <w:p w14:paraId="4A75AA89" w14:textId="77777777" w:rsidR="000826A4" w:rsidRPr="001A07D1"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w:t>
            </w:r>
            <w:r w:rsidR="00F95B0F">
              <w:rPr>
                <w:rFonts w:cs="Times New Roman"/>
                <w:color w:val="000000" w:themeColor="text1"/>
                <w:sz w:val="22"/>
                <w:shd w:val="clear" w:color="auto" w:fill="FFFFFF"/>
              </w:rPr>
              <w:t>8</w:t>
            </w:r>
          </w:p>
        </w:tc>
        <w:tc>
          <w:tcPr>
            <w:tcW w:w="7383" w:type="dxa"/>
          </w:tcPr>
          <w:p w14:paraId="1F1C2183" w14:textId="77777777" w:rsidR="000826A4" w:rsidRPr="001A07D1" w:rsidRDefault="000826A4" w:rsidP="00B73298">
            <w:pPr>
              <w:spacing w:before="20" w:after="20"/>
              <w:ind w:left="-57" w:right="-57"/>
              <w:rPr>
                <w:rFonts w:cs="Times New Roman"/>
                <w:color w:val="000000" w:themeColor="text1"/>
                <w:sz w:val="22"/>
                <w:shd w:val="clear" w:color="auto" w:fill="FFFFFF"/>
              </w:rPr>
            </w:pPr>
            <w:r w:rsidRPr="001A07D1">
              <w:rPr>
                <w:rFonts w:cs="Times New Roman"/>
                <w:sz w:val="22"/>
                <w:lang w:val="fi-FI"/>
              </w:rPr>
              <w:t xml:space="preserve">Quyết định số 1325/QĐ-UBND ngày 30/12/2021 của UBND tỉnh đã phê duyệt </w:t>
            </w:r>
            <w:r w:rsidRPr="001A07D1">
              <w:rPr>
                <w:rFonts w:cs="Times New Roman"/>
                <w:sz w:val="22"/>
                <w:lang w:val="vi-VN"/>
              </w:rPr>
              <w:t>Đề án Hỗ trợ doanh ng</w:t>
            </w:r>
            <w:r w:rsidRPr="001A07D1">
              <w:rPr>
                <w:rFonts w:cs="Times New Roman"/>
                <w:sz w:val="22"/>
                <w:lang w:val="fi-FI"/>
              </w:rPr>
              <w:t>hiệp nhỏ và vừa</w:t>
            </w:r>
            <w:r w:rsidRPr="001A07D1">
              <w:rPr>
                <w:rFonts w:cs="Times New Roman"/>
                <w:sz w:val="22"/>
                <w:lang w:val="vi-VN"/>
              </w:rPr>
              <w:t xml:space="preserve"> trên địa bàn </w:t>
            </w:r>
            <w:r w:rsidRPr="001A07D1">
              <w:rPr>
                <w:rFonts w:cs="Times New Roman"/>
                <w:sz w:val="22"/>
                <w:lang w:val="fi-FI"/>
              </w:rPr>
              <w:t>tỉnh</w:t>
            </w:r>
            <w:r w:rsidRPr="001A07D1">
              <w:rPr>
                <w:rFonts w:cs="Times New Roman"/>
                <w:sz w:val="22"/>
                <w:lang w:val="vi-VN"/>
              </w:rPr>
              <w:t xml:space="preserve"> giai đoạn 202</w:t>
            </w:r>
            <w:r w:rsidRPr="001A07D1">
              <w:rPr>
                <w:rFonts w:cs="Times New Roman"/>
                <w:sz w:val="22"/>
                <w:lang w:val="fi-FI"/>
              </w:rPr>
              <w:t>2</w:t>
            </w:r>
            <w:r w:rsidRPr="001A07D1">
              <w:rPr>
                <w:rFonts w:cs="Times New Roman"/>
                <w:sz w:val="22"/>
                <w:lang w:val="vi-VN"/>
              </w:rPr>
              <w:t>-2025</w:t>
            </w:r>
            <w:r w:rsidRPr="001A07D1">
              <w:rPr>
                <w:rFonts w:cs="Times New Roman"/>
                <w:sz w:val="22"/>
              </w:rPr>
              <w:t>.</w:t>
            </w:r>
          </w:p>
        </w:tc>
        <w:tc>
          <w:tcPr>
            <w:tcW w:w="1418" w:type="dxa"/>
          </w:tcPr>
          <w:p w14:paraId="153E6CF8" w14:textId="77777777" w:rsidR="000826A4" w:rsidRPr="001A07D1" w:rsidRDefault="000826A4" w:rsidP="00B73298">
            <w:pPr>
              <w:spacing w:before="20" w:after="20"/>
              <w:ind w:left="-57" w:right="-57"/>
              <w:jc w:val="center"/>
              <w:rPr>
                <w:rFonts w:cs="Times New Roman"/>
                <w:color w:val="000000" w:themeColor="text1"/>
                <w:sz w:val="22"/>
                <w:shd w:val="clear" w:color="auto" w:fill="FFFFFF"/>
              </w:rPr>
            </w:pPr>
            <w:r w:rsidRPr="001A07D1">
              <w:rPr>
                <w:rFonts w:cs="Times New Roman"/>
                <w:color w:val="000000" w:themeColor="text1"/>
                <w:sz w:val="22"/>
                <w:shd w:val="clear" w:color="auto" w:fill="FFFFFF"/>
              </w:rPr>
              <w:t>x</w:t>
            </w:r>
          </w:p>
        </w:tc>
        <w:tc>
          <w:tcPr>
            <w:tcW w:w="1276" w:type="dxa"/>
          </w:tcPr>
          <w:p w14:paraId="16E7196C" w14:textId="77777777" w:rsidR="000826A4" w:rsidRPr="001A07D1" w:rsidRDefault="000826A4" w:rsidP="00B73298">
            <w:pPr>
              <w:spacing w:before="20" w:after="20"/>
              <w:ind w:left="-57" w:right="-57"/>
              <w:rPr>
                <w:rFonts w:cs="Times New Roman"/>
                <w:color w:val="000000" w:themeColor="text1"/>
                <w:sz w:val="22"/>
                <w:shd w:val="clear" w:color="auto" w:fill="FFFFFF"/>
              </w:rPr>
            </w:pPr>
          </w:p>
        </w:tc>
        <w:tc>
          <w:tcPr>
            <w:tcW w:w="1559" w:type="dxa"/>
          </w:tcPr>
          <w:p w14:paraId="3AC707F8" w14:textId="77777777" w:rsidR="000826A4" w:rsidRPr="001A07D1" w:rsidRDefault="000826A4" w:rsidP="00B73298">
            <w:pPr>
              <w:spacing w:before="20" w:after="20"/>
              <w:ind w:left="-57" w:right="-57"/>
              <w:rPr>
                <w:rFonts w:cs="Times New Roman"/>
                <w:color w:val="000000" w:themeColor="text1"/>
                <w:sz w:val="22"/>
                <w:shd w:val="clear" w:color="auto" w:fill="FFFFFF"/>
              </w:rPr>
            </w:pPr>
          </w:p>
        </w:tc>
        <w:tc>
          <w:tcPr>
            <w:tcW w:w="1984" w:type="dxa"/>
          </w:tcPr>
          <w:p w14:paraId="008996BB" w14:textId="77777777" w:rsidR="000826A4" w:rsidRPr="001A07D1" w:rsidRDefault="000826A4" w:rsidP="00B73298">
            <w:pPr>
              <w:spacing w:before="20" w:after="20"/>
              <w:ind w:left="-57" w:right="-57"/>
              <w:rPr>
                <w:rFonts w:cs="Times New Roman"/>
                <w:color w:val="000000" w:themeColor="text1"/>
                <w:sz w:val="22"/>
                <w:shd w:val="clear" w:color="auto" w:fill="FFFFFF"/>
              </w:rPr>
            </w:pPr>
          </w:p>
        </w:tc>
        <w:tc>
          <w:tcPr>
            <w:tcW w:w="567" w:type="dxa"/>
          </w:tcPr>
          <w:p w14:paraId="39682B0C" w14:textId="77777777" w:rsidR="000826A4" w:rsidRPr="001A07D1" w:rsidRDefault="000826A4" w:rsidP="00B73298">
            <w:pPr>
              <w:spacing w:before="20" w:after="20"/>
              <w:ind w:left="-57" w:right="-57"/>
              <w:rPr>
                <w:rFonts w:cs="Times New Roman"/>
                <w:color w:val="000000" w:themeColor="text1"/>
                <w:sz w:val="22"/>
                <w:shd w:val="clear" w:color="auto" w:fill="FFFFFF"/>
              </w:rPr>
            </w:pPr>
          </w:p>
        </w:tc>
      </w:tr>
      <w:tr w:rsidR="000826A4" w:rsidRPr="0092703D" w14:paraId="22F309E5" w14:textId="77777777" w:rsidTr="00F828E9">
        <w:tc>
          <w:tcPr>
            <w:tcW w:w="555" w:type="dxa"/>
          </w:tcPr>
          <w:p w14:paraId="2A855ED2" w14:textId="77777777" w:rsidR="000826A4" w:rsidRPr="0092703D"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w:t>
            </w:r>
            <w:r w:rsidR="00F95B0F">
              <w:rPr>
                <w:rFonts w:cs="Times New Roman"/>
                <w:color w:val="000000" w:themeColor="text1"/>
                <w:sz w:val="22"/>
                <w:shd w:val="clear" w:color="auto" w:fill="FFFFFF"/>
              </w:rPr>
              <w:t>19</w:t>
            </w:r>
          </w:p>
        </w:tc>
        <w:tc>
          <w:tcPr>
            <w:tcW w:w="7383" w:type="dxa"/>
          </w:tcPr>
          <w:p w14:paraId="5993737B" w14:textId="77777777" w:rsidR="000826A4" w:rsidRPr="0092703D" w:rsidRDefault="000826A4" w:rsidP="00B73298">
            <w:pPr>
              <w:spacing w:before="20" w:after="20"/>
              <w:ind w:left="-57" w:right="-57"/>
              <w:rPr>
                <w:rFonts w:cs="Times New Roman"/>
                <w:sz w:val="22"/>
              </w:rPr>
            </w:pPr>
            <w:r w:rsidRPr="0092703D">
              <w:rPr>
                <w:rFonts w:cs="Times New Roman"/>
                <w:sz w:val="22"/>
                <w:lang w:val="nl-NL"/>
              </w:rPr>
              <w:t xml:space="preserve">Quyết định số 84/2021/QĐ-UBND ngày 31/12/2021 của UBND tỉnh về việc </w:t>
            </w:r>
            <w:r>
              <w:rPr>
                <w:rFonts w:cs="Times New Roman"/>
                <w:sz w:val="22"/>
                <w:lang w:val="nl-NL"/>
              </w:rPr>
              <w:t>b</w:t>
            </w:r>
            <w:r w:rsidRPr="0092703D">
              <w:rPr>
                <w:rFonts w:cs="Times New Roman"/>
                <w:sz w:val="22"/>
                <w:lang w:val="nl-NL"/>
              </w:rPr>
              <w:t>an hành Quy định việc rà soát, công bố công khai danh mục các thửa đất nhỏ hẹp do Nhà nước trực tiếp quản lý, việc lấy ý kiến người dân và công khai việc giao đất, cho thuê đất đối với các  thửa đất nhỏ hẹp để sử dụng vào mục đích công cộng hoặc giao đất, cho thuê đất cho người sử dụng đất liền kề trên địa bàn tỉnh</w:t>
            </w:r>
            <w:r>
              <w:rPr>
                <w:rFonts w:cs="Times New Roman"/>
                <w:sz w:val="22"/>
                <w:lang w:val="nl-NL"/>
              </w:rPr>
              <w:t>.</w:t>
            </w:r>
          </w:p>
        </w:tc>
        <w:tc>
          <w:tcPr>
            <w:tcW w:w="1418" w:type="dxa"/>
          </w:tcPr>
          <w:p w14:paraId="08C223AF" w14:textId="77777777" w:rsidR="000826A4" w:rsidRPr="0092703D" w:rsidRDefault="000826A4" w:rsidP="00B73298">
            <w:pPr>
              <w:spacing w:before="20" w:after="20"/>
              <w:jc w:val="center"/>
              <w:rPr>
                <w:rFonts w:cs="Times New Roman"/>
                <w:color w:val="000000" w:themeColor="text1"/>
                <w:sz w:val="22"/>
              </w:rPr>
            </w:pPr>
            <w:r>
              <w:rPr>
                <w:rFonts w:cs="Times New Roman"/>
                <w:color w:val="000000" w:themeColor="text1"/>
                <w:sz w:val="22"/>
              </w:rPr>
              <w:t>x</w:t>
            </w:r>
          </w:p>
        </w:tc>
        <w:tc>
          <w:tcPr>
            <w:tcW w:w="1276" w:type="dxa"/>
          </w:tcPr>
          <w:p w14:paraId="1ADF9691"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1559" w:type="dxa"/>
          </w:tcPr>
          <w:p w14:paraId="0E9FEFAD"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1984" w:type="dxa"/>
          </w:tcPr>
          <w:p w14:paraId="28BA7FC3"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567" w:type="dxa"/>
          </w:tcPr>
          <w:p w14:paraId="15C4335C" w14:textId="77777777" w:rsidR="000826A4" w:rsidRPr="0092703D" w:rsidRDefault="000826A4" w:rsidP="00B73298">
            <w:pPr>
              <w:spacing w:before="20" w:after="20"/>
              <w:ind w:left="-57" w:right="-57"/>
              <w:rPr>
                <w:rFonts w:cs="Times New Roman"/>
                <w:color w:val="000000" w:themeColor="text1"/>
                <w:sz w:val="22"/>
                <w:shd w:val="clear" w:color="auto" w:fill="FFFFFF"/>
              </w:rPr>
            </w:pPr>
          </w:p>
        </w:tc>
      </w:tr>
      <w:tr w:rsidR="000826A4" w:rsidRPr="0092703D" w14:paraId="47DFE41D" w14:textId="77777777" w:rsidTr="00F828E9">
        <w:tc>
          <w:tcPr>
            <w:tcW w:w="555" w:type="dxa"/>
          </w:tcPr>
          <w:p w14:paraId="60CF55E1" w14:textId="77777777" w:rsidR="000826A4" w:rsidRPr="0092703D"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2.2</w:t>
            </w:r>
            <w:r w:rsidR="00F95B0F">
              <w:rPr>
                <w:rFonts w:cs="Times New Roman"/>
                <w:color w:val="000000" w:themeColor="text1"/>
                <w:sz w:val="22"/>
                <w:shd w:val="clear" w:color="auto" w:fill="FFFFFF"/>
              </w:rPr>
              <w:t>0</w:t>
            </w:r>
          </w:p>
        </w:tc>
        <w:tc>
          <w:tcPr>
            <w:tcW w:w="7383" w:type="dxa"/>
          </w:tcPr>
          <w:p w14:paraId="0D1E81B7" w14:textId="77777777" w:rsidR="000826A4" w:rsidRPr="0092703D" w:rsidRDefault="000826A4" w:rsidP="00B73298">
            <w:pPr>
              <w:spacing w:before="20" w:after="20"/>
              <w:ind w:left="-57" w:right="-57"/>
              <w:rPr>
                <w:rFonts w:cs="Times New Roman"/>
                <w:sz w:val="22"/>
              </w:rPr>
            </w:pPr>
            <w:r w:rsidRPr="0092703D">
              <w:rPr>
                <w:rFonts w:cs="Times New Roman"/>
                <w:sz w:val="22"/>
                <w:lang w:val="nl-NL"/>
              </w:rPr>
              <w:t xml:space="preserve">Quyết định số 85/2021/QĐ-UBND ngày 31/12/2021 của UBND tỉnh về việc </w:t>
            </w:r>
            <w:r>
              <w:rPr>
                <w:rFonts w:cs="Times New Roman"/>
                <w:sz w:val="22"/>
                <w:lang w:val="nl-NL"/>
              </w:rPr>
              <w:t>b</w:t>
            </w:r>
            <w:r w:rsidRPr="0092703D">
              <w:rPr>
                <w:rFonts w:cs="Times New Roman"/>
                <w:sz w:val="22"/>
                <w:lang w:val="nl-NL"/>
              </w:rPr>
              <w:t>an hành Quy định điều kiện tách thửa đất, điều kiện hợp thửa đất và diện tích tối thiểu được tách thửa đối với từng loại đất trên địa bàn tỉnh Quảng Ngãi.</w:t>
            </w:r>
          </w:p>
        </w:tc>
        <w:tc>
          <w:tcPr>
            <w:tcW w:w="1418" w:type="dxa"/>
          </w:tcPr>
          <w:p w14:paraId="66630F50" w14:textId="77777777" w:rsidR="000826A4" w:rsidRPr="0092703D" w:rsidRDefault="000826A4" w:rsidP="00B73298">
            <w:pPr>
              <w:spacing w:before="20" w:after="20"/>
              <w:jc w:val="center"/>
              <w:rPr>
                <w:rFonts w:cs="Times New Roman"/>
                <w:color w:val="000000" w:themeColor="text1"/>
                <w:sz w:val="22"/>
              </w:rPr>
            </w:pPr>
            <w:r>
              <w:rPr>
                <w:rFonts w:cs="Times New Roman"/>
                <w:color w:val="000000" w:themeColor="text1"/>
                <w:sz w:val="22"/>
              </w:rPr>
              <w:t>x</w:t>
            </w:r>
          </w:p>
        </w:tc>
        <w:tc>
          <w:tcPr>
            <w:tcW w:w="1276" w:type="dxa"/>
          </w:tcPr>
          <w:p w14:paraId="014F54FF"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1559" w:type="dxa"/>
          </w:tcPr>
          <w:p w14:paraId="5B7C6173"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1984" w:type="dxa"/>
          </w:tcPr>
          <w:p w14:paraId="4DB35610"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567" w:type="dxa"/>
          </w:tcPr>
          <w:p w14:paraId="73F98E95" w14:textId="77777777" w:rsidR="000826A4" w:rsidRPr="0092703D" w:rsidRDefault="000826A4" w:rsidP="00B73298">
            <w:pPr>
              <w:spacing w:before="20" w:after="20"/>
              <w:ind w:left="-57" w:right="-57"/>
              <w:rPr>
                <w:rFonts w:cs="Times New Roman"/>
                <w:color w:val="000000" w:themeColor="text1"/>
                <w:sz w:val="22"/>
                <w:shd w:val="clear" w:color="auto" w:fill="FFFFFF"/>
              </w:rPr>
            </w:pPr>
          </w:p>
        </w:tc>
      </w:tr>
      <w:tr w:rsidR="000826A4" w:rsidRPr="0092703D" w14:paraId="7CCFE079" w14:textId="77777777" w:rsidTr="00F828E9">
        <w:tc>
          <w:tcPr>
            <w:tcW w:w="555" w:type="dxa"/>
          </w:tcPr>
          <w:p w14:paraId="733EFB48" w14:textId="77777777" w:rsidR="000826A4" w:rsidRPr="0092703D"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2.2</w:t>
            </w:r>
            <w:r w:rsidR="00F95B0F">
              <w:rPr>
                <w:rFonts w:cs="Times New Roman"/>
                <w:color w:val="000000" w:themeColor="text1"/>
                <w:sz w:val="22"/>
                <w:shd w:val="clear" w:color="auto" w:fill="FFFFFF"/>
              </w:rPr>
              <w:t>1</w:t>
            </w:r>
          </w:p>
        </w:tc>
        <w:tc>
          <w:tcPr>
            <w:tcW w:w="7383" w:type="dxa"/>
          </w:tcPr>
          <w:p w14:paraId="523AF5B0" w14:textId="77777777" w:rsidR="000826A4" w:rsidRPr="0092703D" w:rsidRDefault="000826A4" w:rsidP="00B73298">
            <w:pPr>
              <w:spacing w:before="20" w:after="20"/>
              <w:ind w:left="-57" w:right="-57"/>
              <w:rPr>
                <w:rFonts w:cs="Times New Roman"/>
                <w:color w:val="000000" w:themeColor="text1"/>
                <w:sz w:val="22"/>
              </w:rPr>
            </w:pPr>
            <w:r w:rsidRPr="00BA7241">
              <w:rPr>
                <w:rFonts w:cs="Times New Roman"/>
                <w:sz w:val="22"/>
              </w:rPr>
              <w:t>Quyết định số 09/2022/QĐ-UBND ngày 22/02/2022 của UBND tỉnh</w:t>
            </w:r>
            <w:r>
              <w:rPr>
                <w:rFonts w:cs="Times New Roman"/>
                <w:sz w:val="22"/>
              </w:rPr>
              <w:t xml:space="preserve"> về việc p</w:t>
            </w:r>
            <w:r w:rsidRPr="00BA7241">
              <w:rPr>
                <w:rFonts w:cs="Times New Roman"/>
                <w:sz w:val="22"/>
              </w:rPr>
              <w:t>hân cấp thẩm quyền ban hành tiêu chuẩn, định mức sử dụng máy móc, thiết bị chuyên dùng của các cơ quan, tổ chức, đơn vị thuộc phạm vi quản lý của tỉnh Quảng Ngãi</w:t>
            </w:r>
          </w:p>
        </w:tc>
        <w:tc>
          <w:tcPr>
            <w:tcW w:w="1418" w:type="dxa"/>
          </w:tcPr>
          <w:p w14:paraId="3AF03695" w14:textId="77777777" w:rsidR="000826A4" w:rsidRPr="0092703D" w:rsidRDefault="000826A4" w:rsidP="00B73298">
            <w:pPr>
              <w:spacing w:before="20" w:after="20"/>
              <w:jc w:val="center"/>
              <w:rPr>
                <w:rFonts w:cs="Times New Roman"/>
                <w:color w:val="000000" w:themeColor="text1"/>
                <w:sz w:val="22"/>
              </w:rPr>
            </w:pPr>
            <w:r w:rsidRPr="0092703D">
              <w:rPr>
                <w:rFonts w:cs="Times New Roman"/>
                <w:color w:val="000000" w:themeColor="text1"/>
                <w:sz w:val="22"/>
              </w:rPr>
              <w:t>x</w:t>
            </w:r>
          </w:p>
        </w:tc>
        <w:tc>
          <w:tcPr>
            <w:tcW w:w="1276" w:type="dxa"/>
          </w:tcPr>
          <w:p w14:paraId="2C6ABD35"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1559" w:type="dxa"/>
          </w:tcPr>
          <w:p w14:paraId="15E9743F"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1984" w:type="dxa"/>
          </w:tcPr>
          <w:p w14:paraId="381D4E22"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567" w:type="dxa"/>
          </w:tcPr>
          <w:p w14:paraId="574B3F7F" w14:textId="77777777" w:rsidR="000826A4" w:rsidRPr="0092703D" w:rsidRDefault="000826A4" w:rsidP="00B73298">
            <w:pPr>
              <w:spacing w:before="20" w:after="20"/>
              <w:ind w:left="-57" w:right="-57"/>
              <w:rPr>
                <w:rFonts w:cs="Times New Roman"/>
                <w:color w:val="000000" w:themeColor="text1"/>
                <w:sz w:val="22"/>
                <w:shd w:val="clear" w:color="auto" w:fill="FFFFFF"/>
              </w:rPr>
            </w:pPr>
          </w:p>
        </w:tc>
      </w:tr>
      <w:tr w:rsidR="000826A4" w:rsidRPr="001A07D1" w14:paraId="6414C59B" w14:textId="77777777" w:rsidTr="00F828E9">
        <w:tc>
          <w:tcPr>
            <w:tcW w:w="555" w:type="dxa"/>
          </w:tcPr>
          <w:p w14:paraId="4DE36D07" w14:textId="77777777" w:rsidR="000826A4" w:rsidRPr="001A07D1"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2.2</w:t>
            </w:r>
            <w:r w:rsidR="00F95B0F">
              <w:rPr>
                <w:rFonts w:cs="Times New Roman"/>
                <w:color w:val="000000" w:themeColor="text1"/>
                <w:sz w:val="22"/>
                <w:shd w:val="clear" w:color="auto" w:fill="FFFFFF"/>
              </w:rPr>
              <w:t>2</w:t>
            </w:r>
          </w:p>
        </w:tc>
        <w:tc>
          <w:tcPr>
            <w:tcW w:w="7383" w:type="dxa"/>
          </w:tcPr>
          <w:p w14:paraId="28DA951D" w14:textId="77777777" w:rsidR="000826A4" w:rsidRPr="001A07D1" w:rsidRDefault="000826A4" w:rsidP="00B73298">
            <w:pPr>
              <w:spacing w:before="20" w:after="20"/>
              <w:ind w:left="-57" w:right="-57"/>
              <w:rPr>
                <w:rFonts w:cs="Times New Roman"/>
                <w:sz w:val="22"/>
                <w:lang w:val="fi-FI"/>
              </w:rPr>
            </w:pPr>
            <w:r w:rsidRPr="00031D4D">
              <w:rPr>
                <w:rFonts w:cs="Times New Roman"/>
                <w:sz w:val="22"/>
                <w:lang w:val="fi-FI"/>
              </w:rPr>
              <w:t>Quyết định số 534/QĐ-UBND ngày 20/4/2022 của Chủ tịch UBND tỉnh ban hành Kế hoạch nâng cao Chỉ số CCHC (PAR INDEX), Chỉ số Hiệu quả quản trị và hành chính công (PAPI) cấp tỉnh giai đoạn 2022-2025 của tỉnh</w:t>
            </w:r>
            <w:r>
              <w:rPr>
                <w:rFonts w:cs="Times New Roman"/>
                <w:sz w:val="22"/>
                <w:lang w:val="fi-FI"/>
              </w:rPr>
              <w:t>.</w:t>
            </w:r>
          </w:p>
        </w:tc>
        <w:tc>
          <w:tcPr>
            <w:tcW w:w="1418" w:type="dxa"/>
          </w:tcPr>
          <w:p w14:paraId="64973EC4" w14:textId="77777777" w:rsidR="000826A4" w:rsidRPr="001A07D1"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194FDF1D" w14:textId="77777777" w:rsidR="000826A4" w:rsidRPr="001A07D1" w:rsidRDefault="000826A4" w:rsidP="00B73298">
            <w:pPr>
              <w:spacing w:before="20" w:after="20"/>
              <w:ind w:left="-57" w:right="-57"/>
              <w:rPr>
                <w:rFonts w:cs="Times New Roman"/>
                <w:color w:val="000000" w:themeColor="text1"/>
                <w:sz w:val="22"/>
                <w:shd w:val="clear" w:color="auto" w:fill="FFFFFF"/>
              </w:rPr>
            </w:pPr>
          </w:p>
        </w:tc>
        <w:tc>
          <w:tcPr>
            <w:tcW w:w="1559" w:type="dxa"/>
          </w:tcPr>
          <w:p w14:paraId="282F2351" w14:textId="77777777" w:rsidR="000826A4" w:rsidRPr="001A07D1" w:rsidRDefault="000826A4" w:rsidP="00B73298">
            <w:pPr>
              <w:spacing w:before="20" w:after="20"/>
              <w:ind w:left="-57" w:right="-57"/>
              <w:rPr>
                <w:rFonts w:cs="Times New Roman"/>
                <w:color w:val="000000" w:themeColor="text1"/>
                <w:sz w:val="22"/>
                <w:shd w:val="clear" w:color="auto" w:fill="FFFFFF"/>
              </w:rPr>
            </w:pPr>
          </w:p>
        </w:tc>
        <w:tc>
          <w:tcPr>
            <w:tcW w:w="1984" w:type="dxa"/>
          </w:tcPr>
          <w:p w14:paraId="336AB4B7" w14:textId="77777777" w:rsidR="000826A4" w:rsidRPr="001A07D1" w:rsidRDefault="000826A4" w:rsidP="00B73298">
            <w:pPr>
              <w:spacing w:before="20" w:after="20"/>
              <w:ind w:left="-57" w:right="-57"/>
              <w:rPr>
                <w:rFonts w:cs="Times New Roman"/>
                <w:color w:val="000000" w:themeColor="text1"/>
                <w:sz w:val="22"/>
                <w:shd w:val="clear" w:color="auto" w:fill="FFFFFF"/>
              </w:rPr>
            </w:pPr>
          </w:p>
        </w:tc>
        <w:tc>
          <w:tcPr>
            <w:tcW w:w="567" w:type="dxa"/>
          </w:tcPr>
          <w:p w14:paraId="1FA3A59A" w14:textId="77777777" w:rsidR="000826A4" w:rsidRPr="001A07D1" w:rsidRDefault="000826A4" w:rsidP="00B73298">
            <w:pPr>
              <w:spacing w:before="20" w:after="20"/>
              <w:ind w:left="-57" w:right="-57"/>
              <w:rPr>
                <w:rFonts w:cs="Times New Roman"/>
                <w:color w:val="000000" w:themeColor="text1"/>
                <w:sz w:val="22"/>
                <w:shd w:val="clear" w:color="auto" w:fill="FFFFFF"/>
              </w:rPr>
            </w:pPr>
          </w:p>
        </w:tc>
      </w:tr>
      <w:tr w:rsidR="0092703D" w:rsidRPr="006F39BE" w14:paraId="4C17DCC3" w14:textId="77777777" w:rsidTr="00F828E9">
        <w:tc>
          <w:tcPr>
            <w:tcW w:w="555" w:type="dxa"/>
          </w:tcPr>
          <w:p w14:paraId="0BEDC226" w14:textId="77777777" w:rsidR="00E41BD0" w:rsidRPr="006F39BE"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2.2</w:t>
            </w:r>
            <w:r w:rsidR="00F95B0F">
              <w:rPr>
                <w:rFonts w:cs="Times New Roman"/>
                <w:color w:val="000000" w:themeColor="text1"/>
                <w:sz w:val="22"/>
                <w:shd w:val="clear" w:color="auto" w:fill="FFFFFF"/>
              </w:rPr>
              <w:t>3</w:t>
            </w:r>
          </w:p>
        </w:tc>
        <w:tc>
          <w:tcPr>
            <w:tcW w:w="7383" w:type="dxa"/>
          </w:tcPr>
          <w:p w14:paraId="3B3DE26E" w14:textId="77777777" w:rsidR="006F39BE" w:rsidRPr="006F39BE" w:rsidRDefault="0092703D" w:rsidP="00B73298">
            <w:pPr>
              <w:spacing w:before="20" w:after="20"/>
              <w:ind w:left="-57" w:right="-57"/>
              <w:rPr>
                <w:rFonts w:cs="Times New Roman"/>
                <w:sz w:val="22"/>
              </w:rPr>
            </w:pPr>
            <w:r w:rsidRPr="006F39BE">
              <w:rPr>
                <w:rFonts w:cs="Times New Roman"/>
                <w:color w:val="000000" w:themeColor="text1"/>
                <w:sz w:val="22"/>
              </w:rPr>
              <w:t xml:space="preserve">Quyết định số </w:t>
            </w:r>
            <w:r w:rsidRPr="006F39BE">
              <w:rPr>
                <w:rFonts w:cs="Times New Roman"/>
                <w:color w:val="000000" w:themeColor="text1"/>
                <w:sz w:val="22"/>
                <w:lang w:val="fr-FR"/>
              </w:rPr>
              <w:t xml:space="preserve">16/2023/QĐ-UBND ngày </w:t>
            </w:r>
            <w:r w:rsidRPr="006F39BE">
              <w:rPr>
                <w:rFonts w:cs="Times New Roman"/>
                <w:color w:val="000000" w:themeColor="text1"/>
                <w:sz w:val="22"/>
              </w:rPr>
              <w:t>27/4/2023</w:t>
            </w:r>
            <w:r w:rsidR="00924C27" w:rsidRPr="006F39BE">
              <w:rPr>
                <w:rFonts w:cs="Times New Roman"/>
                <w:color w:val="000000" w:themeColor="text1"/>
                <w:sz w:val="22"/>
              </w:rPr>
              <w:t xml:space="preserve"> </w:t>
            </w:r>
            <w:r w:rsidR="00924C27" w:rsidRPr="006F39BE">
              <w:rPr>
                <w:rFonts w:cs="Times New Roman"/>
                <w:color w:val="000000" w:themeColor="text1"/>
                <w:sz w:val="22"/>
                <w:lang w:val="fr-FR"/>
              </w:rPr>
              <w:t>của UBND tỉnh</w:t>
            </w:r>
            <w:r w:rsidR="006F39BE" w:rsidRPr="006F39BE">
              <w:rPr>
                <w:rFonts w:cs="Times New Roman"/>
                <w:color w:val="000000" w:themeColor="text1"/>
                <w:sz w:val="22"/>
                <w:lang w:val="fr-FR"/>
              </w:rPr>
              <w:t xml:space="preserve"> về việc s</w:t>
            </w:r>
            <w:r w:rsidR="006F39BE" w:rsidRPr="006F39BE">
              <w:rPr>
                <w:rFonts w:cs="Times New Roman"/>
                <w:color w:val="000000"/>
                <w:sz w:val="22"/>
                <w:shd w:val="clear" w:color="auto" w:fill="FFFFFF"/>
              </w:rPr>
              <w:t xml:space="preserve">ửa đổi Điều 23 Quy định về bồi thường, hỗ trợ và tái định cư khi Nhà nước thu hồi đất áp </w:t>
            </w:r>
            <w:r w:rsidR="006F39BE" w:rsidRPr="006F39BE">
              <w:rPr>
                <w:rFonts w:cs="Times New Roman"/>
                <w:color w:val="000000"/>
                <w:sz w:val="22"/>
                <w:shd w:val="clear" w:color="auto" w:fill="FFFFFF"/>
              </w:rPr>
              <w:lastRenderedPageBreak/>
              <w:t>dụng trên địa bàn tỉnh Quảng Ngãi ban hành kèm theo Quyết định số 75/2021/QĐ-UBND ngày 14/12/2021 của UBND tỉnh</w:t>
            </w:r>
            <w:r w:rsidR="00BA7241">
              <w:rPr>
                <w:rFonts w:cs="Times New Roman"/>
                <w:color w:val="000000"/>
                <w:sz w:val="22"/>
                <w:shd w:val="clear" w:color="auto" w:fill="FFFFFF"/>
              </w:rPr>
              <w:t>.</w:t>
            </w:r>
          </w:p>
        </w:tc>
        <w:tc>
          <w:tcPr>
            <w:tcW w:w="1418" w:type="dxa"/>
          </w:tcPr>
          <w:p w14:paraId="50245965" w14:textId="77777777" w:rsidR="00E41BD0" w:rsidRPr="006F39BE" w:rsidRDefault="00D81532" w:rsidP="00B73298">
            <w:pPr>
              <w:spacing w:before="20" w:after="20"/>
              <w:jc w:val="center"/>
              <w:rPr>
                <w:rFonts w:cs="Times New Roman"/>
                <w:color w:val="000000" w:themeColor="text1"/>
                <w:sz w:val="22"/>
              </w:rPr>
            </w:pPr>
            <w:r w:rsidRPr="006F39BE">
              <w:rPr>
                <w:rFonts w:cs="Times New Roman"/>
                <w:color w:val="000000" w:themeColor="text1"/>
                <w:sz w:val="22"/>
              </w:rPr>
              <w:lastRenderedPageBreak/>
              <w:t>x</w:t>
            </w:r>
          </w:p>
        </w:tc>
        <w:tc>
          <w:tcPr>
            <w:tcW w:w="1276" w:type="dxa"/>
          </w:tcPr>
          <w:p w14:paraId="1D8663D1" w14:textId="77777777" w:rsidR="00E41BD0" w:rsidRPr="006F39BE" w:rsidRDefault="00E41BD0" w:rsidP="00B73298">
            <w:pPr>
              <w:spacing w:before="20" w:after="20"/>
              <w:ind w:left="-57" w:right="-57"/>
              <w:rPr>
                <w:rFonts w:cs="Times New Roman"/>
                <w:color w:val="000000" w:themeColor="text1"/>
                <w:sz w:val="22"/>
                <w:shd w:val="clear" w:color="auto" w:fill="FFFFFF"/>
              </w:rPr>
            </w:pPr>
          </w:p>
        </w:tc>
        <w:tc>
          <w:tcPr>
            <w:tcW w:w="1559" w:type="dxa"/>
          </w:tcPr>
          <w:p w14:paraId="47B00086" w14:textId="77777777" w:rsidR="00E41BD0" w:rsidRPr="006F39BE" w:rsidRDefault="00E41BD0" w:rsidP="00B73298">
            <w:pPr>
              <w:spacing w:before="20" w:after="20"/>
              <w:ind w:left="-57" w:right="-57"/>
              <w:rPr>
                <w:rFonts w:cs="Times New Roman"/>
                <w:color w:val="000000" w:themeColor="text1"/>
                <w:sz w:val="22"/>
                <w:shd w:val="clear" w:color="auto" w:fill="FFFFFF"/>
              </w:rPr>
            </w:pPr>
          </w:p>
        </w:tc>
        <w:tc>
          <w:tcPr>
            <w:tcW w:w="1984" w:type="dxa"/>
          </w:tcPr>
          <w:p w14:paraId="4610E5FA" w14:textId="77777777" w:rsidR="00E41BD0" w:rsidRPr="006F39BE" w:rsidRDefault="00E41BD0" w:rsidP="00B73298">
            <w:pPr>
              <w:spacing w:before="20" w:after="20"/>
              <w:ind w:left="-57" w:right="-57"/>
              <w:rPr>
                <w:rFonts w:cs="Times New Roman"/>
                <w:color w:val="000000" w:themeColor="text1"/>
                <w:sz w:val="22"/>
                <w:shd w:val="clear" w:color="auto" w:fill="FFFFFF"/>
              </w:rPr>
            </w:pPr>
          </w:p>
        </w:tc>
        <w:tc>
          <w:tcPr>
            <w:tcW w:w="567" w:type="dxa"/>
          </w:tcPr>
          <w:p w14:paraId="115384BC" w14:textId="77777777" w:rsidR="00E41BD0" w:rsidRPr="006F39BE" w:rsidRDefault="00E41BD0" w:rsidP="00B73298">
            <w:pPr>
              <w:spacing w:before="20" w:after="20"/>
              <w:ind w:left="-57" w:right="-57"/>
              <w:rPr>
                <w:rFonts w:cs="Times New Roman"/>
                <w:color w:val="000000" w:themeColor="text1"/>
                <w:sz w:val="22"/>
                <w:shd w:val="clear" w:color="auto" w:fill="FFFFFF"/>
              </w:rPr>
            </w:pPr>
          </w:p>
        </w:tc>
      </w:tr>
      <w:tr w:rsidR="0092703D" w:rsidRPr="00A41340" w14:paraId="691A9BA1" w14:textId="77777777" w:rsidTr="00F828E9">
        <w:tc>
          <w:tcPr>
            <w:tcW w:w="555" w:type="dxa"/>
          </w:tcPr>
          <w:p w14:paraId="4A7D1515" w14:textId="77777777" w:rsidR="00E41BD0" w:rsidRPr="00A41340"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lastRenderedPageBreak/>
              <w:t>2.2</w:t>
            </w:r>
            <w:r w:rsidR="00F95B0F">
              <w:rPr>
                <w:rFonts w:cs="Times New Roman"/>
                <w:color w:val="000000" w:themeColor="text1"/>
                <w:sz w:val="22"/>
                <w:shd w:val="clear" w:color="auto" w:fill="FFFFFF"/>
              </w:rPr>
              <w:t>4</w:t>
            </w:r>
          </w:p>
        </w:tc>
        <w:tc>
          <w:tcPr>
            <w:tcW w:w="7383" w:type="dxa"/>
          </w:tcPr>
          <w:p w14:paraId="3B9EA437" w14:textId="77777777" w:rsidR="00E41BD0" w:rsidRPr="00A41340" w:rsidRDefault="00890091" w:rsidP="00B73298">
            <w:pPr>
              <w:spacing w:before="20" w:after="20"/>
              <w:ind w:left="-57" w:right="-57"/>
              <w:rPr>
                <w:rFonts w:cs="Times New Roman"/>
                <w:sz w:val="22"/>
              </w:rPr>
            </w:pPr>
            <w:r w:rsidRPr="00A41340">
              <w:rPr>
                <w:spacing w:val="-2"/>
                <w:sz w:val="22"/>
              </w:rPr>
              <w:t>Quyết định số 11/QĐ-UBND ngày 04/01/2023</w:t>
            </w:r>
            <w:r w:rsidR="00A41340">
              <w:rPr>
                <w:spacing w:val="-2"/>
                <w:sz w:val="22"/>
              </w:rPr>
              <w:t xml:space="preserve"> của Chủ tịch UBND tỉnh</w:t>
            </w:r>
            <w:r w:rsidRPr="00A41340">
              <w:rPr>
                <w:spacing w:val="-2"/>
                <w:sz w:val="22"/>
              </w:rPr>
              <w:t xml:space="preserve"> phê duyệt Danh mục hồ, ao, đầm, phá không được san lấp trên địa bàn tỉnh Quảng Ngãi nhằm quản lý chặt chẽ việc khai thác nước ngầm ở khu vực có nguy cơ xâm nhập mặn, sụt lún đất; bảo vệ nguồn nước; bảo vệ và phát triển bền vững nguồn sinh thuỷ, các hệ sinh thái ngập nước quan trọng và phòng chống ngập úng trên địa bàn tỉnh</w:t>
            </w:r>
            <w:r w:rsidR="00BA7241">
              <w:rPr>
                <w:spacing w:val="-2"/>
                <w:sz w:val="22"/>
              </w:rPr>
              <w:t>.</w:t>
            </w:r>
          </w:p>
        </w:tc>
        <w:tc>
          <w:tcPr>
            <w:tcW w:w="1418" w:type="dxa"/>
          </w:tcPr>
          <w:p w14:paraId="500EA6CC" w14:textId="77777777" w:rsidR="00E41BD0" w:rsidRPr="00A41340" w:rsidRDefault="00890091" w:rsidP="00B73298">
            <w:pPr>
              <w:spacing w:before="20" w:after="20"/>
              <w:jc w:val="center"/>
              <w:rPr>
                <w:rFonts w:cs="Times New Roman"/>
                <w:color w:val="000000" w:themeColor="text1"/>
                <w:sz w:val="22"/>
              </w:rPr>
            </w:pPr>
            <w:r w:rsidRPr="00A41340">
              <w:rPr>
                <w:rFonts w:cs="Times New Roman"/>
                <w:color w:val="000000" w:themeColor="text1"/>
                <w:sz w:val="22"/>
              </w:rPr>
              <w:t>x</w:t>
            </w:r>
          </w:p>
        </w:tc>
        <w:tc>
          <w:tcPr>
            <w:tcW w:w="1276" w:type="dxa"/>
          </w:tcPr>
          <w:p w14:paraId="5D21D1A0" w14:textId="77777777" w:rsidR="00E41BD0" w:rsidRPr="00A41340" w:rsidRDefault="00E41BD0" w:rsidP="00B73298">
            <w:pPr>
              <w:spacing w:before="20" w:after="20"/>
              <w:ind w:left="-57" w:right="-57"/>
              <w:rPr>
                <w:rFonts w:cs="Times New Roman"/>
                <w:color w:val="000000" w:themeColor="text1"/>
                <w:sz w:val="22"/>
                <w:shd w:val="clear" w:color="auto" w:fill="FFFFFF"/>
              </w:rPr>
            </w:pPr>
          </w:p>
        </w:tc>
        <w:tc>
          <w:tcPr>
            <w:tcW w:w="1559" w:type="dxa"/>
          </w:tcPr>
          <w:p w14:paraId="7573C814" w14:textId="77777777" w:rsidR="00E41BD0" w:rsidRPr="00A41340" w:rsidRDefault="00E41BD0" w:rsidP="00B73298">
            <w:pPr>
              <w:spacing w:before="20" w:after="20"/>
              <w:ind w:left="-57" w:right="-57"/>
              <w:rPr>
                <w:rFonts w:cs="Times New Roman"/>
                <w:color w:val="000000" w:themeColor="text1"/>
                <w:sz w:val="22"/>
                <w:shd w:val="clear" w:color="auto" w:fill="FFFFFF"/>
              </w:rPr>
            </w:pPr>
          </w:p>
        </w:tc>
        <w:tc>
          <w:tcPr>
            <w:tcW w:w="1984" w:type="dxa"/>
          </w:tcPr>
          <w:p w14:paraId="75CFA91D" w14:textId="77777777" w:rsidR="00E41BD0" w:rsidRPr="00A41340" w:rsidRDefault="00E41BD0" w:rsidP="00B73298">
            <w:pPr>
              <w:spacing w:before="20" w:after="20"/>
              <w:ind w:left="-57" w:right="-57"/>
              <w:rPr>
                <w:rFonts w:cs="Times New Roman"/>
                <w:color w:val="000000" w:themeColor="text1"/>
                <w:sz w:val="22"/>
                <w:shd w:val="clear" w:color="auto" w:fill="FFFFFF"/>
              </w:rPr>
            </w:pPr>
          </w:p>
        </w:tc>
        <w:tc>
          <w:tcPr>
            <w:tcW w:w="567" w:type="dxa"/>
          </w:tcPr>
          <w:p w14:paraId="3A97B57F" w14:textId="77777777" w:rsidR="00E41BD0" w:rsidRPr="00A41340" w:rsidRDefault="00E41BD0" w:rsidP="00B73298">
            <w:pPr>
              <w:spacing w:before="20" w:after="20"/>
              <w:ind w:left="-57" w:right="-57"/>
              <w:rPr>
                <w:rFonts w:cs="Times New Roman"/>
                <w:color w:val="000000" w:themeColor="text1"/>
                <w:sz w:val="22"/>
                <w:shd w:val="clear" w:color="auto" w:fill="FFFFFF"/>
              </w:rPr>
            </w:pPr>
          </w:p>
        </w:tc>
      </w:tr>
      <w:tr w:rsidR="000826A4" w:rsidRPr="0092703D" w14:paraId="1FF48BAB" w14:textId="77777777" w:rsidTr="00F828E9">
        <w:tc>
          <w:tcPr>
            <w:tcW w:w="555" w:type="dxa"/>
          </w:tcPr>
          <w:p w14:paraId="3CD16F2B" w14:textId="77777777" w:rsidR="000826A4" w:rsidRPr="0092703D"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2.2</w:t>
            </w:r>
            <w:r w:rsidR="00F95B0F">
              <w:rPr>
                <w:rFonts w:cs="Times New Roman"/>
                <w:color w:val="000000" w:themeColor="text1"/>
                <w:sz w:val="22"/>
                <w:shd w:val="clear" w:color="auto" w:fill="FFFFFF"/>
              </w:rPr>
              <w:t>5</w:t>
            </w:r>
          </w:p>
        </w:tc>
        <w:tc>
          <w:tcPr>
            <w:tcW w:w="7383" w:type="dxa"/>
          </w:tcPr>
          <w:p w14:paraId="49A28BE1" w14:textId="77777777" w:rsidR="000826A4" w:rsidRPr="0092703D" w:rsidRDefault="000826A4" w:rsidP="00B73298">
            <w:pPr>
              <w:spacing w:before="20" w:after="20"/>
              <w:ind w:left="-57" w:right="-57"/>
              <w:rPr>
                <w:rFonts w:cs="Times New Roman"/>
                <w:color w:val="000000" w:themeColor="text1"/>
                <w:sz w:val="22"/>
              </w:rPr>
            </w:pPr>
            <w:r w:rsidRPr="00E125E5">
              <w:rPr>
                <w:rFonts w:cs="Times New Roman"/>
                <w:sz w:val="22"/>
              </w:rPr>
              <w:t>Quyết định số 03/2023/QĐ-UBND ngày 13/01/2023 của UBND tỉnh</w:t>
            </w:r>
            <w:r>
              <w:rPr>
                <w:rFonts w:cs="Times New Roman"/>
                <w:sz w:val="22"/>
              </w:rPr>
              <w:t xml:space="preserve"> về việc b</w:t>
            </w:r>
            <w:r w:rsidRPr="00E125E5">
              <w:rPr>
                <w:rFonts w:cs="Times New Roman"/>
                <w:sz w:val="22"/>
              </w:rPr>
              <w:t>an hành tiêu chuẩn, định mức sử dụng diện tích chuyên dùng công trình sự nghiệp khác (ngoài lĩnh vực y tế, giáo dục và đào tạo) của các đơn vị sự nghiệp công lập thuộc phạm vi quản lý của tỉnh Quảng Ngãi</w:t>
            </w:r>
          </w:p>
        </w:tc>
        <w:tc>
          <w:tcPr>
            <w:tcW w:w="1418" w:type="dxa"/>
          </w:tcPr>
          <w:p w14:paraId="7BDD069C" w14:textId="77777777" w:rsidR="000826A4" w:rsidRPr="0092703D" w:rsidRDefault="000826A4" w:rsidP="00B73298">
            <w:pPr>
              <w:spacing w:before="20" w:after="20"/>
              <w:jc w:val="center"/>
              <w:rPr>
                <w:rFonts w:cs="Times New Roman"/>
                <w:color w:val="000000" w:themeColor="text1"/>
                <w:sz w:val="22"/>
              </w:rPr>
            </w:pPr>
            <w:r w:rsidRPr="0092703D">
              <w:rPr>
                <w:rFonts w:cs="Times New Roman"/>
                <w:color w:val="000000" w:themeColor="text1"/>
                <w:sz w:val="22"/>
              </w:rPr>
              <w:t>x</w:t>
            </w:r>
          </w:p>
        </w:tc>
        <w:tc>
          <w:tcPr>
            <w:tcW w:w="1276" w:type="dxa"/>
          </w:tcPr>
          <w:p w14:paraId="695380A3"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1559" w:type="dxa"/>
          </w:tcPr>
          <w:p w14:paraId="437AD1B2"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1984" w:type="dxa"/>
          </w:tcPr>
          <w:p w14:paraId="59CB6364" w14:textId="77777777" w:rsidR="000826A4" w:rsidRPr="0092703D" w:rsidRDefault="000826A4" w:rsidP="00B73298">
            <w:pPr>
              <w:spacing w:before="20" w:after="20"/>
              <w:ind w:left="-57" w:right="-57"/>
              <w:rPr>
                <w:rFonts w:cs="Times New Roman"/>
                <w:color w:val="000000" w:themeColor="text1"/>
                <w:sz w:val="22"/>
                <w:shd w:val="clear" w:color="auto" w:fill="FFFFFF"/>
              </w:rPr>
            </w:pPr>
          </w:p>
        </w:tc>
        <w:tc>
          <w:tcPr>
            <w:tcW w:w="567" w:type="dxa"/>
          </w:tcPr>
          <w:p w14:paraId="6AB0E957" w14:textId="77777777" w:rsidR="000826A4" w:rsidRPr="0092703D" w:rsidRDefault="000826A4" w:rsidP="00B73298">
            <w:pPr>
              <w:spacing w:before="20" w:after="20"/>
              <w:ind w:left="-57" w:right="-57"/>
              <w:rPr>
                <w:rFonts w:cs="Times New Roman"/>
                <w:color w:val="000000" w:themeColor="text1"/>
                <w:sz w:val="22"/>
                <w:shd w:val="clear" w:color="auto" w:fill="FFFFFF"/>
              </w:rPr>
            </w:pPr>
          </w:p>
        </w:tc>
      </w:tr>
      <w:tr w:rsidR="0092703D" w:rsidRPr="00E125E5" w14:paraId="23B58BAD" w14:textId="77777777" w:rsidTr="00F828E9">
        <w:tc>
          <w:tcPr>
            <w:tcW w:w="555" w:type="dxa"/>
          </w:tcPr>
          <w:p w14:paraId="039EE987" w14:textId="77777777" w:rsidR="00795827" w:rsidRPr="00E125E5" w:rsidRDefault="00795827" w:rsidP="00B73298">
            <w:pPr>
              <w:spacing w:before="20" w:after="20"/>
              <w:ind w:left="-57" w:right="-57"/>
              <w:jc w:val="center"/>
              <w:rPr>
                <w:rFonts w:cs="Times New Roman"/>
                <w:b/>
                <w:color w:val="000000" w:themeColor="text1"/>
                <w:sz w:val="22"/>
                <w:shd w:val="clear" w:color="auto" w:fill="FFFFFF"/>
              </w:rPr>
            </w:pPr>
            <w:r w:rsidRPr="00E125E5">
              <w:rPr>
                <w:rFonts w:cs="Times New Roman"/>
                <w:b/>
                <w:color w:val="000000" w:themeColor="text1"/>
                <w:sz w:val="22"/>
                <w:shd w:val="clear" w:color="auto" w:fill="FFFFFF"/>
              </w:rPr>
              <w:t>3</w:t>
            </w:r>
          </w:p>
        </w:tc>
        <w:tc>
          <w:tcPr>
            <w:tcW w:w="7383" w:type="dxa"/>
          </w:tcPr>
          <w:p w14:paraId="0271A1AF" w14:textId="77777777" w:rsidR="00795827" w:rsidRPr="00E125E5" w:rsidRDefault="00795827" w:rsidP="00B73298">
            <w:pPr>
              <w:spacing w:before="20" w:after="20"/>
              <w:ind w:left="-57" w:right="-57"/>
              <w:rPr>
                <w:rFonts w:cs="Times New Roman"/>
                <w:b/>
                <w:color w:val="000000" w:themeColor="text1"/>
                <w:sz w:val="22"/>
                <w:shd w:val="clear" w:color="auto" w:fill="FFFFFF"/>
              </w:rPr>
            </w:pPr>
            <w:r w:rsidRPr="00E125E5">
              <w:rPr>
                <w:rFonts w:cs="Times New Roman"/>
                <w:b/>
                <w:color w:val="000000" w:themeColor="text1"/>
                <w:sz w:val="22"/>
                <w:shd w:val="clear" w:color="auto" w:fill="FFFFFF"/>
              </w:rPr>
              <w:t>Văn bản chỉ đạo khác có liên quan</w:t>
            </w:r>
          </w:p>
        </w:tc>
        <w:tc>
          <w:tcPr>
            <w:tcW w:w="1418" w:type="dxa"/>
          </w:tcPr>
          <w:p w14:paraId="5C546E8B" w14:textId="77777777" w:rsidR="00795827" w:rsidRPr="00E125E5"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2E21BEA4" w14:textId="77777777" w:rsidR="00795827" w:rsidRPr="00E125E5" w:rsidRDefault="00795827" w:rsidP="00B73298">
            <w:pPr>
              <w:spacing w:before="20" w:after="20"/>
              <w:ind w:left="-57" w:right="-57"/>
              <w:rPr>
                <w:rFonts w:cs="Times New Roman"/>
                <w:b/>
                <w:color w:val="000000" w:themeColor="text1"/>
                <w:sz w:val="22"/>
                <w:shd w:val="clear" w:color="auto" w:fill="FFFFFF"/>
              </w:rPr>
            </w:pPr>
          </w:p>
        </w:tc>
        <w:tc>
          <w:tcPr>
            <w:tcW w:w="1559" w:type="dxa"/>
          </w:tcPr>
          <w:p w14:paraId="5F9B5286" w14:textId="77777777" w:rsidR="00795827" w:rsidRPr="00E125E5" w:rsidRDefault="00795827" w:rsidP="00B73298">
            <w:pPr>
              <w:spacing w:before="20" w:after="20"/>
              <w:ind w:left="-57" w:right="-57"/>
              <w:rPr>
                <w:rFonts w:cs="Times New Roman"/>
                <w:b/>
                <w:color w:val="000000" w:themeColor="text1"/>
                <w:sz w:val="22"/>
                <w:shd w:val="clear" w:color="auto" w:fill="FFFFFF"/>
              </w:rPr>
            </w:pPr>
          </w:p>
        </w:tc>
        <w:tc>
          <w:tcPr>
            <w:tcW w:w="1984" w:type="dxa"/>
          </w:tcPr>
          <w:p w14:paraId="64B9BA51" w14:textId="77777777" w:rsidR="00795827" w:rsidRPr="00E125E5" w:rsidRDefault="00795827" w:rsidP="00B73298">
            <w:pPr>
              <w:spacing w:before="20" w:after="20"/>
              <w:ind w:left="-57" w:right="-57"/>
              <w:rPr>
                <w:rFonts w:cs="Times New Roman"/>
                <w:b/>
                <w:color w:val="000000" w:themeColor="text1"/>
                <w:sz w:val="22"/>
                <w:shd w:val="clear" w:color="auto" w:fill="FFFFFF"/>
              </w:rPr>
            </w:pPr>
          </w:p>
        </w:tc>
        <w:tc>
          <w:tcPr>
            <w:tcW w:w="567" w:type="dxa"/>
          </w:tcPr>
          <w:p w14:paraId="442D94E2" w14:textId="77777777" w:rsidR="00795827" w:rsidRPr="00E125E5" w:rsidRDefault="00795827" w:rsidP="00B73298">
            <w:pPr>
              <w:spacing w:before="20" w:after="20"/>
              <w:ind w:left="-57" w:right="-57"/>
              <w:rPr>
                <w:rFonts w:cs="Times New Roman"/>
                <w:b/>
                <w:color w:val="000000" w:themeColor="text1"/>
                <w:sz w:val="22"/>
                <w:shd w:val="clear" w:color="auto" w:fill="FFFFFF"/>
              </w:rPr>
            </w:pPr>
          </w:p>
        </w:tc>
      </w:tr>
      <w:tr w:rsidR="00B40F17" w:rsidRPr="00B40F17" w14:paraId="564C8F79" w14:textId="77777777" w:rsidTr="00F828E9">
        <w:tc>
          <w:tcPr>
            <w:tcW w:w="555" w:type="dxa"/>
          </w:tcPr>
          <w:p w14:paraId="06BC4311" w14:textId="77777777" w:rsidR="00B40F17" w:rsidRPr="00B40F17" w:rsidRDefault="00B40F17" w:rsidP="00B73298">
            <w:pPr>
              <w:spacing w:before="20" w:after="20"/>
              <w:ind w:left="-57" w:right="-57"/>
              <w:jc w:val="center"/>
              <w:rPr>
                <w:rFonts w:cs="Times New Roman"/>
                <w:color w:val="000000" w:themeColor="text1"/>
                <w:sz w:val="22"/>
                <w:shd w:val="clear" w:color="auto" w:fill="FFFFFF"/>
              </w:rPr>
            </w:pPr>
            <w:r w:rsidRPr="00B40F17">
              <w:rPr>
                <w:rFonts w:cs="Times New Roman"/>
                <w:color w:val="000000" w:themeColor="text1"/>
                <w:sz w:val="22"/>
                <w:shd w:val="clear" w:color="auto" w:fill="FFFFFF"/>
              </w:rPr>
              <w:t>3.1</w:t>
            </w:r>
          </w:p>
        </w:tc>
        <w:tc>
          <w:tcPr>
            <w:tcW w:w="7383" w:type="dxa"/>
          </w:tcPr>
          <w:p w14:paraId="7F65A722" w14:textId="77777777" w:rsidR="00B40F17" w:rsidRPr="00B40F17" w:rsidRDefault="00B40F17" w:rsidP="00B73298">
            <w:pPr>
              <w:spacing w:before="20" w:after="20"/>
              <w:ind w:left="-57" w:right="-57"/>
              <w:rPr>
                <w:rFonts w:cs="Times New Roman"/>
                <w:sz w:val="22"/>
                <w:lang w:val="nl-NL"/>
              </w:rPr>
            </w:pPr>
            <w:r w:rsidRPr="00B40F17">
              <w:rPr>
                <w:rFonts w:cs="Times New Roman"/>
                <w:bCs/>
                <w:sz w:val="22"/>
                <w:lang w:val="nl-NL"/>
              </w:rPr>
              <w:t>Kết luận số 298-KL/TU ngày 13/4/2021 của Hội nghị Tỉnh ủy lần thứ 3, khóa XX về tiếp tục phát triển nguồn nhân lực chất lượng cao, trọng tâm là xây dựng đội ngũ cán bộ lãnh đạo có đủ phẩm chất, năng lực, uy tín ngang tầm nhiệm vụ.</w:t>
            </w:r>
          </w:p>
        </w:tc>
        <w:tc>
          <w:tcPr>
            <w:tcW w:w="1418" w:type="dxa"/>
          </w:tcPr>
          <w:p w14:paraId="79C9B9E3" w14:textId="77777777" w:rsidR="00B40F17" w:rsidRPr="00B40F17" w:rsidRDefault="00B40F17" w:rsidP="00B73298">
            <w:pPr>
              <w:spacing w:before="20" w:after="20"/>
              <w:ind w:left="-57" w:right="-57"/>
              <w:jc w:val="center"/>
              <w:rPr>
                <w:rFonts w:cs="Times New Roman"/>
                <w:color w:val="000000" w:themeColor="text1"/>
                <w:sz w:val="22"/>
                <w:shd w:val="clear" w:color="auto" w:fill="FFFFFF"/>
              </w:rPr>
            </w:pPr>
            <w:r w:rsidRPr="00B40F17">
              <w:rPr>
                <w:rFonts w:cs="Times New Roman"/>
                <w:color w:val="000000" w:themeColor="text1"/>
                <w:sz w:val="22"/>
                <w:shd w:val="clear" w:color="auto" w:fill="FFFFFF"/>
              </w:rPr>
              <w:t>x</w:t>
            </w:r>
          </w:p>
        </w:tc>
        <w:tc>
          <w:tcPr>
            <w:tcW w:w="1276" w:type="dxa"/>
          </w:tcPr>
          <w:p w14:paraId="4AED2117" w14:textId="77777777" w:rsidR="00B40F17" w:rsidRPr="00B40F17" w:rsidRDefault="00B40F17" w:rsidP="00B73298">
            <w:pPr>
              <w:spacing w:before="20" w:after="20"/>
              <w:ind w:left="-57" w:right="-57"/>
              <w:rPr>
                <w:rFonts w:cs="Times New Roman"/>
                <w:color w:val="000000" w:themeColor="text1"/>
                <w:sz w:val="22"/>
                <w:shd w:val="clear" w:color="auto" w:fill="FFFFFF"/>
              </w:rPr>
            </w:pPr>
          </w:p>
        </w:tc>
        <w:tc>
          <w:tcPr>
            <w:tcW w:w="1559" w:type="dxa"/>
          </w:tcPr>
          <w:p w14:paraId="061B514A" w14:textId="77777777" w:rsidR="00B40F17" w:rsidRPr="00B40F17" w:rsidRDefault="00B40F17" w:rsidP="00B73298">
            <w:pPr>
              <w:spacing w:before="20" w:after="20"/>
              <w:ind w:left="-57" w:right="-57"/>
              <w:rPr>
                <w:rFonts w:cs="Times New Roman"/>
                <w:color w:val="000000" w:themeColor="text1"/>
                <w:sz w:val="22"/>
                <w:shd w:val="clear" w:color="auto" w:fill="FFFFFF"/>
              </w:rPr>
            </w:pPr>
          </w:p>
        </w:tc>
        <w:tc>
          <w:tcPr>
            <w:tcW w:w="1984" w:type="dxa"/>
          </w:tcPr>
          <w:p w14:paraId="610A46DE" w14:textId="77777777" w:rsidR="00B40F17" w:rsidRPr="00B40F17" w:rsidRDefault="00B40F17" w:rsidP="00B73298">
            <w:pPr>
              <w:spacing w:before="20" w:after="20"/>
              <w:ind w:left="-57" w:right="-57"/>
              <w:rPr>
                <w:rFonts w:cs="Times New Roman"/>
                <w:color w:val="000000" w:themeColor="text1"/>
                <w:sz w:val="22"/>
                <w:shd w:val="clear" w:color="auto" w:fill="FFFFFF"/>
              </w:rPr>
            </w:pPr>
          </w:p>
        </w:tc>
        <w:tc>
          <w:tcPr>
            <w:tcW w:w="567" w:type="dxa"/>
          </w:tcPr>
          <w:p w14:paraId="624D9B52" w14:textId="77777777" w:rsidR="00B40F17" w:rsidRPr="00B40F17" w:rsidRDefault="00B40F17" w:rsidP="00B73298">
            <w:pPr>
              <w:spacing w:before="20" w:after="20"/>
              <w:ind w:left="-57" w:right="-57"/>
              <w:rPr>
                <w:rFonts w:cs="Times New Roman"/>
                <w:color w:val="000000" w:themeColor="text1"/>
                <w:sz w:val="22"/>
                <w:shd w:val="clear" w:color="auto" w:fill="FFFFFF"/>
              </w:rPr>
            </w:pPr>
          </w:p>
        </w:tc>
      </w:tr>
      <w:tr w:rsidR="00B47200" w:rsidRPr="00B47200" w14:paraId="31854BD8" w14:textId="77777777" w:rsidTr="00F828E9">
        <w:tc>
          <w:tcPr>
            <w:tcW w:w="555" w:type="dxa"/>
          </w:tcPr>
          <w:p w14:paraId="52290A5E" w14:textId="77777777" w:rsidR="00B47200" w:rsidRPr="00B47200" w:rsidRDefault="00B40F17"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3.2</w:t>
            </w:r>
          </w:p>
        </w:tc>
        <w:tc>
          <w:tcPr>
            <w:tcW w:w="7383" w:type="dxa"/>
          </w:tcPr>
          <w:p w14:paraId="0B7FAA31" w14:textId="77777777" w:rsidR="00B47200" w:rsidRPr="00B47200" w:rsidRDefault="00B47200" w:rsidP="00B73298">
            <w:pPr>
              <w:spacing w:before="20" w:after="20"/>
              <w:ind w:left="-57" w:right="-57"/>
              <w:rPr>
                <w:rFonts w:eastAsia="Times New Roman" w:cs="Times New Roman"/>
                <w:color w:val="000000" w:themeColor="text1"/>
                <w:sz w:val="22"/>
              </w:rPr>
            </w:pPr>
            <w:r w:rsidRPr="00B47200">
              <w:rPr>
                <w:rFonts w:cs="Times New Roman"/>
                <w:sz w:val="22"/>
                <w:lang w:val="nl-NL"/>
              </w:rPr>
              <w:t>Chị thị số 09/CT-UBND ngày 19/5/2022 của Chủ tịch UBND tỉnh Quảng Ngãi về tăng cường công tác quản lý, sử dụng đất ven biển</w:t>
            </w:r>
            <w:r w:rsidR="00C66DF1">
              <w:rPr>
                <w:rFonts w:cs="Times New Roman"/>
                <w:sz w:val="22"/>
                <w:lang w:val="nl-NL"/>
              </w:rPr>
              <w:t>.</w:t>
            </w:r>
          </w:p>
        </w:tc>
        <w:tc>
          <w:tcPr>
            <w:tcW w:w="1418" w:type="dxa"/>
          </w:tcPr>
          <w:p w14:paraId="3BB0DECF" w14:textId="77777777" w:rsidR="00B47200" w:rsidRPr="00B47200" w:rsidRDefault="00B47200" w:rsidP="00B73298">
            <w:pPr>
              <w:spacing w:before="20" w:after="20"/>
              <w:ind w:left="-57" w:right="-57"/>
              <w:jc w:val="center"/>
              <w:rPr>
                <w:rFonts w:cs="Times New Roman"/>
                <w:color w:val="000000" w:themeColor="text1"/>
                <w:sz w:val="22"/>
                <w:shd w:val="clear" w:color="auto" w:fill="FFFFFF"/>
              </w:rPr>
            </w:pPr>
            <w:r w:rsidRPr="00B47200">
              <w:rPr>
                <w:rFonts w:cs="Times New Roman"/>
                <w:color w:val="000000" w:themeColor="text1"/>
                <w:sz w:val="22"/>
                <w:shd w:val="clear" w:color="auto" w:fill="FFFFFF"/>
              </w:rPr>
              <w:t>x</w:t>
            </w:r>
          </w:p>
        </w:tc>
        <w:tc>
          <w:tcPr>
            <w:tcW w:w="1276" w:type="dxa"/>
          </w:tcPr>
          <w:p w14:paraId="0B609035" w14:textId="77777777" w:rsidR="00B47200" w:rsidRPr="00B47200" w:rsidRDefault="00B47200" w:rsidP="00B73298">
            <w:pPr>
              <w:spacing w:before="20" w:after="20"/>
              <w:ind w:left="-57" w:right="-57"/>
              <w:rPr>
                <w:rFonts w:cs="Times New Roman"/>
                <w:color w:val="000000" w:themeColor="text1"/>
                <w:sz w:val="22"/>
                <w:shd w:val="clear" w:color="auto" w:fill="FFFFFF"/>
              </w:rPr>
            </w:pPr>
          </w:p>
        </w:tc>
        <w:tc>
          <w:tcPr>
            <w:tcW w:w="1559" w:type="dxa"/>
          </w:tcPr>
          <w:p w14:paraId="1288EF0A" w14:textId="77777777" w:rsidR="00B47200" w:rsidRPr="00B47200" w:rsidRDefault="00B47200" w:rsidP="00B73298">
            <w:pPr>
              <w:spacing w:before="20" w:after="20"/>
              <w:ind w:left="-57" w:right="-57"/>
              <w:rPr>
                <w:rFonts w:cs="Times New Roman"/>
                <w:color w:val="000000" w:themeColor="text1"/>
                <w:sz w:val="22"/>
                <w:shd w:val="clear" w:color="auto" w:fill="FFFFFF"/>
              </w:rPr>
            </w:pPr>
          </w:p>
        </w:tc>
        <w:tc>
          <w:tcPr>
            <w:tcW w:w="1984" w:type="dxa"/>
          </w:tcPr>
          <w:p w14:paraId="2A470570" w14:textId="77777777" w:rsidR="00B47200" w:rsidRPr="00B47200" w:rsidRDefault="00B47200" w:rsidP="00B73298">
            <w:pPr>
              <w:spacing w:before="20" w:after="20"/>
              <w:ind w:left="-57" w:right="-57"/>
              <w:rPr>
                <w:rFonts w:cs="Times New Roman"/>
                <w:color w:val="000000" w:themeColor="text1"/>
                <w:sz w:val="22"/>
                <w:shd w:val="clear" w:color="auto" w:fill="FFFFFF"/>
              </w:rPr>
            </w:pPr>
          </w:p>
        </w:tc>
        <w:tc>
          <w:tcPr>
            <w:tcW w:w="567" w:type="dxa"/>
          </w:tcPr>
          <w:p w14:paraId="01A85303" w14:textId="77777777" w:rsidR="00B47200" w:rsidRPr="00B47200" w:rsidRDefault="00B47200" w:rsidP="00B73298">
            <w:pPr>
              <w:spacing w:before="20" w:after="20"/>
              <w:ind w:left="-57" w:right="-57"/>
              <w:rPr>
                <w:rFonts w:cs="Times New Roman"/>
                <w:color w:val="000000" w:themeColor="text1"/>
                <w:sz w:val="22"/>
                <w:shd w:val="clear" w:color="auto" w:fill="FFFFFF"/>
              </w:rPr>
            </w:pPr>
          </w:p>
        </w:tc>
      </w:tr>
      <w:tr w:rsidR="00B47200" w:rsidRPr="00B47200" w14:paraId="0B215586" w14:textId="77777777" w:rsidTr="00F828E9">
        <w:tc>
          <w:tcPr>
            <w:tcW w:w="555" w:type="dxa"/>
          </w:tcPr>
          <w:p w14:paraId="61BB6852" w14:textId="77777777" w:rsidR="00B47200" w:rsidRPr="00B47200" w:rsidRDefault="00B40F17"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3.3</w:t>
            </w:r>
          </w:p>
        </w:tc>
        <w:tc>
          <w:tcPr>
            <w:tcW w:w="7383" w:type="dxa"/>
          </w:tcPr>
          <w:p w14:paraId="6D9E08BC" w14:textId="77777777" w:rsidR="00B47200" w:rsidRPr="00B47200" w:rsidRDefault="00B47200" w:rsidP="00B73298">
            <w:pPr>
              <w:spacing w:before="20" w:after="20"/>
              <w:ind w:left="-57" w:right="-57"/>
              <w:rPr>
                <w:rFonts w:eastAsia="Times New Roman" w:cs="Times New Roman"/>
                <w:color w:val="000000" w:themeColor="text1"/>
                <w:sz w:val="22"/>
              </w:rPr>
            </w:pPr>
            <w:r w:rsidRPr="00B47200">
              <w:rPr>
                <w:rFonts w:cs="Times New Roman"/>
                <w:sz w:val="22"/>
                <w:lang w:val="nl-NL"/>
              </w:rPr>
              <w:t>Chị thị số 08/CT-UBND ngày 09/5/2023 của Chủ tịch UBND tỉnh Quảng Ngãi về tăng cường công tác quản lý, sử dụng đất của tổ chức, cá nhân được Nhà nước giao đất, cho thuê đất trên địa bàn tỉnh</w:t>
            </w:r>
            <w:r w:rsidR="00C66DF1">
              <w:rPr>
                <w:rFonts w:cs="Times New Roman"/>
                <w:sz w:val="22"/>
                <w:lang w:val="nl-NL"/>
              </w:rPr>
              <w:t>.</w:t>
            </w:r>
          </w:p>
        </w:tc>
        <w:tc>
          <w:tcPr>
            <w:tcW w:w="1418" w:type="dxa"/>
          </w:tcPr>
          <w:p w14:paraId="62C20EE1" w14:textId="77777777" w:rsidR="00B47200" w:rsidRPr="00B47200" w:rsidRDefault="00B47200" w:rsidP="00B73298">
            <w:pPr>
              <w:spacing w:before="20" w:after="20"/>
              <w:ind w:left="-57" w:right="-57"/>
              <w:jc w:val="center"/>
              <w:rPr>
                <w:rFonts w:cs="Times New Roman"/>
                <w:color w:val="000000" w:themeColor="text1"/>
                <w:sz w:val="22"/>
                <w:shd w:val="clear" w:color="auto" w:fill="FFFFFF"/>
              </w:rPr>
            </w:pPr>
            <w:r w:rsidRPr="00B47200">
              <w:rPr>
                <w:rFonts w:cs="Times New Roman"/>
                <w:color w:val="000000" w:themeColor="text1"/>
                <w:sz w:val="22"/>
                <w:shd w:val="clear" w:color="auto" w:fill="FFFFFF"/>
              </w:rPr>
              <w:t>x</w:t>
            </w:r>
          </w:p>
        </w:tc>
        <w:tc>
          <w:tcPr>
            <w:tcW w:w="1276" w:type="dxa"/>
          </w:tcPr>
          <w:p w14:paraId="49C1ADDF" w14:textId="77777777" w:rsidR="00B47200" w:rsidRPr="00B47200" w:rsidRDefault="00B47200" w:rsidP="00B73298">
            <w:pPr>
              <w:spacing w:before="20" w:after="20"/>
              <w:ind w:left="-57" w:right="-57"/>
              <w:rPr>
                <w:rFonts w:cs="Times New Roman"/>
                <w:color w:val="000000" w:themeColor="text1"/>
                <w:sz w:val="22"/>
                <w:shd w:val="clear" w:color="auto" w:fill="FFFFFF"/>
              </w:rPr>
            </w:pPr>
          </w:p>
        </w:tc>
        <w:tc>
          <w:tcPr>
            <w:tcW w:w="1559" w:type="dxa"/>
          </w:tcPr>
          <w:p w14:paraId="26381F93" w14:textId="77777777" w:rsidR="00B47200" w:rsidRPr="00B47200" w:rsidRDefault="00B47200" w:rsidP="00B73298">
            <w:pPr>
              <w:spacing w:before="20" w:after="20"/>
              <w:ind w:left="-57" w:right="-57"/>
              <w:rPr>
                <w:rFonts w:cs="Times New Roman"/>
                <w:color w:val="000000" w:themeColor="text1"/>
                <w:sz w:val="22"/>
                <w:shd w:val="clear" w:color="auto" w:fill="FFFFFF"/>
              </w:rPr>
            </w:pPr>
          </w:p>
        </w:tc>
        <w:tc>
          <w:tcPr>
            <w:tcW w:w="1984" w:type="dxa"/>
          </w:tcPr>
          <w:p w14:paraId="522022E4" w14:textId="77777777" w:rsidR="00B47200" w:rsidRPr="00B47200" w:rsidRDefault="00B47200" w:rsidP="00B73298">
            <w:pPr>
              <w:spacing w:before="20" w:after="20"/>
              <w:ind w:left="-57" w:right="-57"/>
              <w:rPr>
                <w:rFonts w:cs="Times New Roman"/>
                <w:color w:val="000000" w:themeColor="text1"/>
                <w:sz w:val="22"/>
                <w:shd w:val="clear" w:color="auto" w:fill="FFFFFF"/>
              </w:rPr>
            </w:pPr>
          </w:p>
        </w:tc>
        <w:tc>
          <w:tcPr>
            <w:tcW w:w="567" w:type="dxa"/>
          </w:tcPr>
          <w:p w14:paraId="35E77286" w14:textId="77777777" w:rsidR="00B47200" w:rsidRPr="00B47200" w:rsidRDefault="00B47200" w:rsidP="00B73298">
            <w:pPr>
              <w:spacing w:before="20" w:after="20"/>
              <w:ind w:left="-57" w:right="-57"/>
              <w:rPr>
                <w:rFonts w:cs="Times New Roman"/>
                <w:color w:val="000000" w:themeColor="text1"/>
                <w:sz w:val="22"/>
                <w:shd w:val="clear" w:color="auto" w:fill="FFFFFF"/>
              </w:rPr>
            </w:pPr>
          </w:p>
        </w:tc>
      </w:tr>
      <w:tr w:rsidR="0092703D" w:rsidRPr="0092703D" w14:paraId="236CC028" w14:textId="77777777" w:rsidTr="00F828E9">
        <w:tc>
          <w:tcPr>
            <w:tcW w:w="555" w:type="dxa"/>
          </w:tcPr>
          <w:p w14:paraId="18DABD2A" w14:textId="77777777" w:rsidR="00795827" w:rsidRPr="0092703D" w:rsidRDefault="00795827" w:rsidP="00B73298">
            <w:pPr>
              <w:spacing w:before="20" w:after="20"/>
              <w:ind w:left="-57" w:right="-57"/>
              <w:jc w:val="center"/>
              <w:rPr>
                <w:rFonts w:cs="Times New Roman"/>
                <w:b/>
                <w:color w:val="000000" w:themeColor="text1"/>
                <w:sz w:val="22"/>
                <w:shd w:val="clear" w:color="auto" w:fill="FFFFFF"/>
              </w:rPr>
            </w:pPr>
            <w:r w:rsidRPr="0092703D">
              <w:rPr>
                <w:rFonts w:cs="Times New Roman"/>
                <w:b/>
                <w:color w:val="000000" w:themeColor="text1"/>
                <w:sz w:val="22"/>
                <w:shd w:val="clear" w:color="auto" w:fill="FFFFFF"/>
              </w:rPr>
              <w:t>II</w:t>
            </w:r>
          </w:p>
        </w:tc>
        <w:tc>
          <w:tcPr>
            <w:tcW w:w="7383" w:type="dxa"/>
          </w:tcPr>
          <w:p w14:paraId="1A97B2AD" w14:textId="77777777" w:rsidR="00795827" w:rsidRPr="0092703D" w:rsidRDefault="00795827" w:rsidP="00B73298">
            <w:pPr>
              <w:spacing w:before="20" w:after="20"/>
              <w:ind w:left="-57" w:right="-57"/>
              <w:rPr>
                <w:rFonts w:cs="Times New Roman"/>
                <w:b/>
                <w:color w:val="000000" w:themeColor="text1"/>
                <w:sz w:val="22"/>
                <w:shd w:val="clear" w:color="auto" w:fill="FFFFFF"/>
              </w:rPr>
            </w:pPr>
            <w:r w:rsidRPr="0092703D">
              <w:rPr>
                <w:rFonts w:eastAsia="Times New Roman" w:cs="Times New Roman"/>
                <w:b/>
                <w:color w:val="000000" w:themeColor="text1"/>
                <w:sz w:val="22"/>
              </w:rPr>
              <w:t>Hoàn thiện thể chế phát triển đồng bộ các yếu tố thị trường và các loại thị trường</w:t>
            </w:r>
          </w:p>
        </w:tc>
        <w:tc>
          <w:tcPr>
            <w:tcW w:w="1418" w:type="dxa"/>
          </w:tcPr>
          <w:p w14:paraId="48AE5616" w14:textId="77777777" w:rsidR="00795827" w:rsidRPr="0092703D"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63296F85" w14:textId="77777777" w:rsidR="00795827" w:rsidRPr="0092703D" w:rsidRDefault="00795827" w:rsidP="00B73298">
            <w:pPr>
              <w:spacing w:before="20" w:after="20"/>
              <w:ind w:left="-57" w:right="-57"/>
              <w:rPr>
                <w:rFonts w:cs="Times New Roman"/>
                <w:b/>
                <w:color w:val="000000" w:themeColor="text1"/>
                <w:sz w:val="22"/>
                <w:shd w:val="clear" w:color="auto" w:fill="FFFFFF"/>
              </w:rPr>
            </w:pPr>
          </w:p>
        </w:tc>
        <w:tc>
          <w:tcPr>
            <w:tcW w:w="1559" w:type="dxa"/>
          </w:tcPr>
          <w:p w14:paraId="47A81FE0" w14:textId="77777777" w:rsidR="00795827" w:rsidRPr="0092703D" w:rsidRDefault="00795827" w:rsidP="00B73298">
            <w:pPr>
              <w:spacing w:before="20" w:after="20"/>
              <w:ind w:left="-57" w:right="-57"/>
              <w:rPr>
                <w:rFonts w:cs="Times New Roman"/>
                <w:b/>
                <w:color w:val="000000" w:themeColor="text1"/>
                <w:sz w:val="22"/>
                <w:shd w:val="clear" w:color="auto" w:fill="FFFFFF"/>
              </w:rPr>
            </w:pPr>
          </w:p>
        </w:tc>
        <w:tc>
          <w:tcPr>
            <w:tcW w:w="1984" w:type="dxa"/>
          </w:tcPr>
          <w:p w14:paraId="17DBB70F" w14:textId="77777777" w:rsidR="00795827" w:rsidRPr="0092703D" w:rsidRDefault="00795827" w:rsidP="00B73298">
            <w:pPr>
              <w:spacing w:before="20" w:after="20"/>
              <w:ind w:left="-57" w:right="-57"/>
              <w:rPr>
                <w:rFonts w:cs="Times New Roman"/>
                <w:b/>
                <w:color w:val="000000" w:themeColor="text1"/>
                <w:sz w:val="22"/>
                <w:shd w:val="clear" w:color="auto" w:fill="FFFFFF"/>
              </w:rPr>
            </w:pPr>
          </w:p>
        </w:tc>
        <w:tc>
          <w:tcPr>
            <w:tcW w:w="567" w:type="dxa"/>
          </w:tcPr>
          <w:p w14:paraId="630A7664" w14:textId="77777777" w:rsidR="00795827" w:rsidRPr="0092703D" w:rsidRDefault="00795827" w:rsidP="00B73298">
            <w:pPr>
              <w:spacing w:before="20" w:after="20"/>
              <w:ind w:left="-57" w:right="-57"/>
              <w:rPr>
                <w:rFonts w:cs="Times New Roman"/>
                <w:b/>
                <w:color w:val="000000" w:themeColor="text1"/>
                <w:sz w:val="22"/>
                <w:shd w:val="clear" w:color="auto" w:fill="FFFFFF"/>
              </w:rPr>
            </w:pPr>
          </w:p>
        </w:tc>
      </w:tr>
      <w:tr w:rsidR="0092703D" w:rsidRPr="00083B02" w14:paraId="7F6EFB1E" w14:textId="77777777" w:rsidTr="00F828E9">
        <w:tc>
          <w:tcPr>
            <w:tcW w:w="555" w:type="dxa"/>
          </w:tcPr>
          <w:p w14:paraId="1E14929A" w14:textId="77777777" w:rsidR="00795827" w:rsidRPr="00083B02" w:rsidRDefault="00795827" w:rsidP="00B73298">
            <w:pPr>
              <w:spacing w:before="20" w:after="20"/>
              <w:ind w:left="-57" w:right="-57"/>
              <w:jc w:val="center"/>
              <w:rPr>
                <w:rFonts w:cs="Times New Roman"/>
                <w:b/>
                <w:color w:val="000000" w:themeColor="text1"/>
                <w:sz w:val="22"/>
                <w:shd w:val="clear" w:color="auto" w:fill="FFFFFF"/>
              </w:rPr>
            </w:pPr>
            <w:r w:rsidRPr="00083B02">
              <w:rPr>
                <w:rFonts w:cs="Times New Roman"/>
                <w:b/>
                <w:color w:val="000000" w:themeColor="text1"/>
                <w:sz w:val="22"/>
                <w:shd w:val="clear" w:color="auto" w:fill="FFFFFF"/>
              </w:rPr>
              <w:t>1</w:t>
            </w:r>
          </w:p>
        </w:tc>
        <w:tc>
          <w:tcPr>
            <w:tcW w:w="7383" w:type="dxa"/>
          </w:tcPr>
          <w:p w14:paraId="1648F025" w14:textId="77777777" w:rsidR="00795827" w:rsidRPr="00083B02" w:rsidRDefault="00795827" w:rsidP="00B73298">
            <w:pPr>
              <w:spacing w:before="20" w:after="20"/>
              <w:ind w:left="-57" w:right="-57"/>
              <w:rPr>
                <w:rFonts w:cs="Times New Roman"/>
                <w:b/>
                <w:color w:val="000000" w:themeColor="text1"/>
                <w:sz w:val="22"/>
                <w:shd w:val="clear" w:color="auto" w:fill="FFFFFF"/>
              </w:rPr>
            </w:pPr>
            <w:r w:rsidRPr="00083B02">
              <w:rPr>
                <w:rFonts w:cs="Times New Roman"/>
                <w:b/>
                <w:color w:val="000000" w:themeColor="text1"/>
                <w:sz w:val="22"/>
                <w:shd w:val="clear" w:color="auto" w:fill="FFFFFF"/>
              </w:rPr>
              <w:t>Nghị quyết</w:t>
            </w:r>
          </w:p>
        </w:tc>
        <w:tc>
          <w:tcPr>
            <w:tcW w:w="1418" w:type="dxa"/>
          </w:tcPr>
          <w:p w14:paraId="073178E3" w14:textId="77777777" w:rsidR="00795827" w:rsidRPr="00083B02"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0FF74DD9" w14:textId="77777777" w:rsidR="00795827" w:rsidRPr="00083B02" w:rsidRDefault="00795827" w:rsidP="00B73298">
            <w:pPr>
              <w:spacing w:before="20" w:after="20"/>
              <w:ind w:left="-57" w:right="-57"/>
              <w:rPr>
                <w:rFonts w:cs="Times New Roman"/>
                <w:b/>
                <w:color w:val="000000" w:themeColor="text1"/>
                <w:sz w:val="22"/>
                <w:shd w:val="clear" w:color="auto" w:fill="FFFFFF"/>
              </w:rPr>
            </w:pPr>
          </w:p>
        </w:tc>
        <w:tc>
          <w:tcPr>
            <w:tcW w:w="1559" w:type="dxa"/>
          </w:tcPr>
          <w:p w14:paraId="1D7225D9" w14:textId="77777777" w:rsidR="00795827" w:rsidRPr="00083B02" w:rsidRDefault="00795827" w:rsidP="00B73298">
            <w:pPr>
              <w:spacing w:before="20" w:after="20"/>
              <w:ind w:left="-57" w:right="-57"/>
              <w:rPr>
                <w:rFonts w:cs="Times New Roman"/>
                <w:b/>
                <w:color w:val="000000" w:themeColor="text1"/>
                <w:sz w:val="22"/>
                <w:shd w:val="clear" w:color="auto" w:fill="FFFFFF"/>
              </w:rPr>
            </w:pPr>
          </w:p>
        </w:tc>
        <w:tc>
          <w:tcPr>
            <w:tcW w:w="1984" w:type="dxa"/>
          </w:tcPr>
          <w:p w14:paraId="3F22A929" w14:textId="77777777" w:rsidR="00795827" w:rsidRPr="00083B02" w:rsidRDefault="00795827" w:rsidP="00B73298">
            <w:pPr>
              <w:spacing w:before="20" w:after="20"/>
              <w:ind w:left="-57" w:right="-57"/>
              <w:rPr>
                <w:rFonts w:cs="Times New Roman"/>
                <w:b/>
                <w:color w:val="000000" w:themeColor="text1"/>
                <w:sz w:val="22"/>
                <w:shd w:val="clear" w:color="auto" w:fill="FFFFFF"/>
              </w:rPr>
            </w:pPr>
          </w:p>
        </w:tc>
        <w:tc>
          <w:tcPr>
            <w:tcW w:w="567" w:type="dxa"/>
          </w:tcPr>
          <w:p w14:paraId="2FC04DA2" w14:textId="77777777" w:rsidR="00795827" w:rsidRPr="00083B02" w:rsidRDefault="00795827" w:rsidP="00B73298">
            <w:pPr>
              <w:spacing w:before="20" w:after="20"/>
              <w:ind w:left="-57" w:right="-57"/>
              <w:rPr>
                <w:rFonts w:cs="Times New Roman"/>
                <w:b/>
                <w:color w:val="000000" w:themeColor="text1"/>
                <w:sz w:val="22"/>
                <w:shd w:val="clear" w:color="auto" w:fill="FFFFFF"/>
              </w:rPr>
            </w:pPr>
          </w:p>
        </w:tc>
      </w:tr>
      <w:tr w:rsidR="002A0D1C" w:rsidRPr="002A0D1C" w14:paraId="503E6768" w14:textId="77777777" w:rsidTr="00F828E9">
        <w:tc>
          <w:tcPr>
            <w:tcW w:w="555" w:type="dxa"/>
          </w:tcPr>
          <w:p w14:paraId="5FA4A1BC" w14:textId="77777777" w:rsidR="002A0D1C" w:rsidRPr="002A0D1C"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1.1</w:t>
            </w:r>
          </w:p>
        </w:tc>
        <w:tc>
          <w:tcPr>
            <w:tcW w:w="7383" w:type="dxa"/>
          </w:tcPr>
          <w:p w14:paraId="49DDA29B" w14:textId="77777777" w:rsidR="002A0D1C" w:rsidRPr="002A0D1C" w:rsidRDefault="002A0D1C" w:rsidP="00B73298">
            <w:pPr>
              <w:spacing w:before="20" w:after="20"/>
              <w:ind w:left="-57" w:right="-57"/>
              <w:rPr>
                <w:sz w:val="22"/>
              </w:rPr>
            </w:pPr>
            <w:r w:rsidRPr="002A0D1C">
              <w:rPr>
                <w:sz w:val="22"/>
              </w:rPr>
              <w:t>Nghị quyết số 25/2021/NQ-HĐND ngày 15/10/2021 của HĐND tỉnh Quy định một số chính sách hỗ trợ chuyển giao, đổi mới công nghệ, phát triển thị trường khoa học và công nghệ trên địa bàn tỉnh Quảng Ngãi.</w:t>
            </w:r>
          </w:p>
        </w:tc>
        <w:tc>
          <w:tcPr>
            <w:tcW w:w="1418" w:type="dxa"/>
          </w:tcPr>
          <w:p w14:paraId="56B3F112" w14:textId="77777777" w:rsidR="002A0D1C" w:rsidRPr="002A0D1C" w:rsidRDefault="002A0D1C" w:rsidP="00B73298">
            <w:pPr>
              <w:spacing w:before="20" w:after="20"/>
              <w:ind w:left="-57" w:right="-57"/>
              <w:jc w:val="center"/>
              <w:rPr>
                <w:rFonts w:cs="Times New Roman"/>
                <w:color w:val="000000" w:themeColor="text1"/>
                <w:sz w:val="22"/>
                <w:shd w:val="clear" w:color="auto" w:fill="FFFFFF"/>
              </w:rPr>
            </w:pPr>
            <w:r w:rsidRPr="002A0D1C">
              <w:rPr>
                <w:rFonts w:cs="Times New Roman"/>
                <w:color w:val="000000" w:themeColor="text1"/>
                <w:sz w:val="22"/>
                <w:shd w:val="clear" w:color="auto" w:fill="FFFFFF"/>
              </w:rPr>
              <w:t>x</w:t>
            </w:r>
          </w:p>
        </w:tc>
        <w:tc>
          <w:tcPr>
            <w:tcW w:w="1276" w:type="dxa"/>
          </w:tcPr>
          <w:p w14:paraId="5034146F" w14:textId="77777777" w:rsidR="002A0D1C" w:rsidRPr="002A0D1C" w:rsidRDefault="002A0D1C" w:rsidP="00B73298">
            <w:pPr>
              <w:spacing w:before="20" w:after="20"/>
              <w:ind w:left="-57" w:right="-57"/>
              <w:rPr>
                <w:rFonts w:cs="Times New Roman"/>
                <w:color w:val="000000" w:themeColor="text1"/>
                <w:sz w:val="22"/>
                <w:shd w:val="clear" w:color="auto" w:fill="FFFFFF"/>
              </w:rPr>
            </w:pPr>
          </w:p>
        </w:tc>
        <w:tc>
          <w:tcPr>
            <w:tcW w:w="1559" w:type="dxa"/>
          </w:tcPr>
          <w:p w14:paraId="7900B871" w14:textId="77777777" w:rsidR="002A0D1C" w:rsidRPr="002A0D1C" w:rsidRDefault="002A0D1C" w:rsidP="00B73298">
            <w:pPr>
              <w:spacing w:before="20" w:after="20"/>
              <w:ind w:left="-57" w:right="-57"/>
              <w:rPr>
                <w:rFonts w:cs="Times New Roman"/>
                <w:color w:val="000000" w:themeColor="text1"/>
                <w:sz w:val="22"/>
                <w:shd w:val="clear" w:color="auto" w:fill="FFFFFF"/>
              </w:rPr>
            </w:pPr>
          </w:p>
        </w:tc>
        <w:tc>
          <w:tcPr>
            <w:tcW w:w="1984" w:type="dxa"/>
          </w:tcPr>
          <w:p w14:paraId="2BB0CA40" w14:textId="77777777" w:rsidR="002A0D1C" w:rsidRPr="002A0D1C" w:rsidRDefault="002A0D1C" w:rsidP="00B73298">
            <w:pPr>
              <w:spacing w:before="20" w:after="20"/>
              <w:ind w:left="-57" w:right="-57"/>
              <w:rPr>
                <w:rFonts w:cs="Times New Roman"/>
                <w:color w:val="000000" w:themeColor="text1"/>
                <w:sz w:val="22"/>
                <w:shd w:val="clear" w:color="auto" w:fill="FFFFFF"/>
              </w:rPr>
            </w:pPr>
          </w:p>
        </w:tc>
        <w:tc>
          <w:tcPr>
            <w:tcW w:w="567" w:type="dxa"/>
          </w:tcPr>
          <w:p w14:paraId="384BD530" w14:textId="77777777" w:rsidR="002A0D1C" w:rsidRPr="002A0D1C" w:rsidRDefault="002A0D1C" w:rsidP="00B73298">
            <w:pPr>
              <w:spacing w:before="20" w:after="20"/>
              <w:ind w:left="-57" w:right="-57"/>
              <w:rPr>
                <w:rFonts w:cs="Times New Roman"/>
                <w:color w:val="000000" w:themeColor="text1"/>
                <w:sz w:val="22"/>
                <w:shd w:val="clear" w:color="auto" w:fill="FFFFFF"/>
              </w:rPr>
            </w:pPr>
          </w:p>
        </w:tc>
      </w:tr>
      <w:tr w:rsidR="00CA0821" w:rsidRPr="00CA0821" w14:paraId="1EC16C38" w14:textId="77777777" w:rsidTr="00F828E9">
        <w:tc>
          <w:tcPr>
            <w:tcW w:w="555" w:type="dxa"/>
          </w:tcPr>
          <w:p w14:paraId="0511D9E0" w14:textId="77777777" w:rsidR="00CA0821" w:rsidRPr="00CA0821"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1.2</w:t>
            </w:r>
          </w:p>
        </w:tc>
        <w:tc>
          <w:tcPr>
            <w:tcW w:w="7383" w:type="dxa"/>
          </w:tcPr>
          <w:p w14:paraId="18E018BB" w14:textId="77777777" w:rsidR="00CA0821" w:rsidRPr="00CA0821" w:rsidRDefault="00CA0821" w:rsidP="00B73298">
            <w:pPr>
              <w:spacing w:before="20" w:after="20"/>
              <w:ind w:left="-57" w:right="-57"/>
              <w:rPr>
                <w:spacing w:val="-4"/>
                <w:sz w:val="22"/>
              </w:rPr>
            </w:pPr>
            <w:r w:rsidRPr="00CA0821">
              <w:rPr>
                <w:sz w:val="22"/>
              </w:rPr>
              <w:t>Nghị quyết số 11/2022/NQ-HĐND ngày 07/7/2022</w:t>
            </w:r>
            <w:r>
              <w:rPr>
                <w:sz w:val="22"/>
              </w:rPr>
              <w:t xml:space="preserve"> của HĐND tỉnh về</w:t>
            </w:r>
            <w:r w:rsidRPr="00CA0821">
              <w:rPr>
                <w:sz w:val="22"/>
              </w:rPr>
              <w:t xml:space="preserve"> quy định mức thu phí, lệ phí thuộc thẩm quyền quyết định của HĐND tỉnh khi thực hiện các thủ tục hành chính thông qua dịch vụ công trực tuyến mức độ 3, mức độ 4 trên địa bàn tỉnh Quảng Ngãi</w:t>
            </w:r>
            <w:r w:rsidR="00C66DF1">
              <w:rPr>
                <w:sz w:val="22"/>
              </w:rPr>
              <w:t>.</w:t>
            </w:r>
          </w:p>
        </w:tc>
        <w:tc>
          <w:tcPr>
            <w:tcW w:w="1418" w:type="dxa"/>
          </w:tcPr>
          <w:p w14:paraId="682173CE" w14:textId="77777777" w:rsidR="00CA0821" w:rsidRPr="00CA0821" w:rsidRDefault="00CA0821" w:rsidP="00B73298">
            <w:pPr>
              <w:spacing w:before="20" w:after="20"/>
              <w:ind w:left="-57" w:right="-57"/>
              <w:jc w:val="center"/>
              <w:rPr>
                <w:rFonts w:cs="Times New Roman"/>
                <w:color w:val="000000" w:themeColor="text1"/>
                <w:sz w:val="22"/>
                <w:shd w:val="clear" w:color="auto" w:fill="FFFFFF"/>
              </w:rPr>
            </w:pPr>
          </w:p>
        </w:tc>
        <w:tc>
          <w:tcPr>
            <w:tcW w:w="1276" w:type="dxa"/>
          </w:tcPr>
          <w:p w14:paraId="666496AD" w14:textId="77777777" w:rsidR="00CA0821" w:rsidRPr="00CA0821" w:rsidRDefault="00CA0821" w:rsidP="00B73298">
            <w:pPr>
              <w:spacing w:before="20" w:after="20"/>
              <w:ind w:left="-57" w:right="-57"/>
              <w:rPr>
                <w:rFonts w:cs="Times New Roman"/>
                <w:color w:val="000000" w:themeColor="text1"/>
                <w:sz w:val="22"/>
                <w:shd w:val="clear" w:color="auto" w:fill="FFFFFF"/>
              </w:rPr>
            </w:pPr>
          </w:p>
        </w:tc>
        <w:tc>
          <w:tcPr>
            <w:tcW w:w="1559" w:type="dxa"/>
          </w:tcPr>
          <w:p w14:paraId="3BF559D1" w14:textId="77777777" w:rsidR="00CA0821" w:rsidRPr="00CA0821" w:rsidRDefault="00CA0821" w:rsidP="00B73298">
            <w:pPr>
              <w:spacing w:before="20" w:after="20"/>
              <w:ind w:left="-57" w:right="-57"/>
              <w:rPr>
                <w:rFonts w:cs="Times New Roman"/>
                <w:color w:val="000000" w:themeColor="text1"/>
                <w:sz w:val="22"/>
                <w:shd w:val="clear" w:color="auto" w:fill="FFFFFF"/>
              </w:rPr>
            </w:pPr>
          </w:p>
        </w:tc>
        <w:tc>
          <w:tcPr>
            <w:tcW w:w="1984" w:type="dxa"/>
          </w:tcPr>
          <w:p w14:paraId="4E838124" w14:textId="77777777" w:rsidR="00CA0821" w:rsidRPr="00CA0821" w:rsidRDefault="00CA0821" w:rsidP="00B73298">
            <w:pPr>
              <w:spacing w:before="20" w:after="20"/>
              <w:ind w:left="-57" w:right="-57"/>
              <w:rPr>
                <w:rFonts w:cs="Times New Roman"/>
                <w:color w:val="000000" w:themeColor="text1"/>
                <w:sz w:val="22"/>
                <w:shd w:val="clear" w:color="auto" w:fill="FFFFFF"/>
              </w:rPr>
            </w:pPr>
          </w:p>
        </w:tc>
        <w:tc>
          <w:tcPr>
            <w:tcW w:w="567" w:type="dxa"/>
          </w:tcPr>
          <w:p w14:paraId="25FE103B" w14:textId="77777777" w:rsidR="00CA0821" w:rsidRPr="00CA0821" w:rsidRDefault="00CA0821" w:rsidP="00B73298">
            <w:pPr>
              <w:spacing w:before="20" w:after="20"/>
              <w:ind w:left="-57" w:right="-57"/>
              <w:rPr>
                <w:rFonts w:cs="Times New Roman"/>
                <w:color w:val="000000" w:themeColor="text1"/>
                <w:sz w:val="22"/>
                <w:shd w:val="clear" w:color="auto" w:fill="FFFFFF"/>
              </w:rPr>
            </w:pPr>
          </w:p>
        </w:tc>
      </w:tr>
      <w:tr w:rsidR="00CA0821" w:rsidRPr="00CA0821" w14:paraId="382DE442" w14:textId="77777777" w:rsidTr="00F828E9">
        <w:tc>
          <w:tcPr>
            <w:tcW w:w="555" w:type="dxa"/>
          </w:tcPr>
          <w:p w14:paraId="7D617070" w14:textId="77777777" w:rsidR="00CA0821" w:rsidRPr="00CA0821"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1.3</w:t>
            </w:r>
          </w:p>
        </w:tc>
        <w:tc>
          <w:tcPr>
            <w:tcW w:w="7383" w:type="dxa"/>
          </w:tcPr>
          <w:p w14:paraId="1E237F90" w14:textId="77777777" w:rsidR="00CA0821" w:rsidRPr="00CA0821" w:rsidRDefault="00CA0821" w:rsidP="00B73298">
            <w:pPr>
              <w:spacing w:before="20" w:after="20"/>
              <w:ind w:left="-57" w:right="-57"/>
              <w:rPr>
                <w:rFonts w:cs="Times New Roman"/>
                <w:sz w:val="22"/>
              </w:rPr>
            </w:pPr>
            <w:r w:rsidRPr="00CA0821">
              <w:rPr>
                <w:spacing w:val="-4"/>
                <w:sz w:val="22"/>
              </w:rPr>
              <w:t>Nghị quyết số 13/2022/NQ-HĐND ngày 07/7/2022</w:t>
            </w:r>
            <w:r>
              <w:rPr>
                <w:spacing w:val="-4"/>
                <w:sz w:val="22"/>
              </w:rPr>
              <w:t xml:space="preserve"> </w:t>
            </w:r>
            <w:r>
              <w:rPr>
                <w:sz w:val="22"/>
              </w:rPr>
              <w:t>của HĐND tỉnh về</w:t>
            </w:r>
            <w:r w:rsidRPr="00CA0821">
              <w:rPr>
                <w:spacing w:val="-4"/>
                <w:sz w:val="22"/>
              </w:rPr>
              <w:t xml:space="preserve"> quy định mức thu, chế độ thu, nộp, quản lý và sử dụng phí thẩm định ĐTM; phí thẩm định phương án </w:t>
            </w:r>
            <w:r w:rsidRPr="00CA0821">
              <w:rPr>
                <w:spacing w:val="-4"/>
                <w:sz w:val="22"/>
              </w:rPr>
              <w:lastRenderedPageBreak/>
              <w:t>cải tạo, phục hồi môi trường; phí thẩm định cấp, cấp lại, điều chỉnh giấy phép môi trường thuộc thẩm quyền của UBND tỉnh và UBND cấp huyện trên địa bàn tỉn</w:t>
            </w:r>
            <w:r w:rsidR="001C18B5">
              <w:rPr>
                <w:spacing w:val="-4"/>
                <w:sz w:val="22"/>
              </w:rPr>
              <w:t>h</w:t>
            </w:r>
            <w:r>
              <w:rPr>
                <w:spacing w:val="-4"/>
                <w:sz w:val="22"/>
              </w:rPr>
              <w:t>.</w:t>
            </w:r>
          </w:p>
        </w:tc>
        <w:tc>
          <w:tcPr>
            <w:tcW w:w="1418" w:type="dxa"/>
          </w:tcPr>
          <w:p w14:paraId="52E168FD" w14:textId="77777777" w:rsidR="00CA0821" w:rsidRPr="00CA0821" w:rsidRDefault="00CA0821"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lastRenderedPageBreak/>
              <w:t>x</w:t>
            </w:r>
          </w:p>
        </w:tc>
        <w:tc>
          <w:tcPr>
            <w:tcW w:w="1276" w:type="dxa"/>
          </w:tcPr>
          <w:p w14:paraId="2C859C29" w14:textId="77777777" w:rsidR="00CA0821" w:rsidRPr="00CA0821" w:rsidRDefault="00CA0821" w:rsidP="00B73298">
            <w:pPr>
              <w:spacing w:before="20" w:after="20"/>
              <w:ind w:left="-57" w:right="-57"/>
              <w:rPr>
                <w:rFonts w:cs="Times New Roman"/>
                <w:color w:val="000000" w:themeColor="text1"/>
                <w:sz w:val="22"/>
                <w:shd w:val="clear" w:color="auto" w:fill="FFFFFF"/>
              </w:rPr>
            </w:pPr>
          </w:p>
        </w:tc>
        <w:tc>
          <w:tcPr>
            <w:tcW w:w="1559" w:type="dxa"/>
          </w:tcPr>
          <w:p w14:paraId="1CC49A1A" w14:textId="77777777" w:rsidR="00CA0821" w:rsidRPr="00CA0821" w:rsidRDefault="00CA0821" w:rsidP="00B73298">
            <w:pPr>
              <w:spacing w:before="20" w:after="20"/>
              <w:ind w:left="-57" w:right="-57"/>
              <w:rPr>
                <w:rFonts w:cs="Times New Roman"/>
                <w:color w:val="000000" w:themeColor="text1"/>
                <w:sz w:val="22"/>
                <w:shd w:val="clear" w:color="auto" w:fill="FFFFFF"/>
              </w:rPr>
            </w:pPr>
          </w:p>
        </w:tc>
        <w:tc>
          <w:tcPr>
            <w:tcW w:w="1984" w:type="dxa"/>
          </w:tcPr>
          <w:p w14:paraId="3D589CAE" w14:textId="77777777" w:rsidR="00CA0821" w:rsidRPr="00CA0821" w:rsidRDefault="00CA0821" w:rsidP="00B73298">
            <w:pPr>
              <w:spacing w:before="20" w:after="20"/>
              <w:ind w:left="-57" w:right="-57"/>
              <w:rPr>
                <w:rFonts w:cs="Times New Roman"/>
                <w:color w:val="000000" w:themeColor="text1"/>
                <w:sz w:val="22"/>
                <w:shd w:val="clear" w:color="auto" w:fill="FFFFFF"/>
              </w:rPr>
            </w:pPr>
          </w:p>
        </w:tc>
        <w:tc>
          <w:tcPr>
            <w:tcW w:w="567" w:type="dxa"/>
          </w:tcPr>
          <w:p w14:paraId="0B7F92C2" w14:textId="77777777" w:rsidR="00CA0821" w:rsidRPr="00CA0821" w:rsidRDefault="00CA0821" w:rsidP="00B73298">
            <w:pPr>
              <w:spacing w:before="20" w:after="20"/>
              <w:ind w:left="-57" w:right="-57"/>
              <w:rPr>
                <w:rFonts w:cs="Times New Roman"/>
                <w:color w:val="000000" w:themeColor="text1"/>
                <w:sz w:val="22"/>
                <w:shd w:val="clear" w:color="auto" w:fill="FFFFFF"/>
              </w:rPr>
            </w:pPr>
          </w:p>
        </w:tc>
      </w:tr>
      <w:tr w:rsidR="0092703D" w:rsidRPr="00083B02" w14:paraId="131F6755" w14:textId="77777777" w:rsidTr="00F828E9">
        <w:tc>
          <w:tcPr>
            <w:tcW w:w="555" w:type="dxa"/>
          </w:tcPr>
          <w:p w14:paraId="539A9244" w14:textId="77777777" w:rsidR="00795827" w:rsidRPr="00083B02"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lastRenderedPageBreak/>
              <w:t>1.4</w:t>
            </w:r>
          </w:p>
        </w:tc>
        <w:tc>
          <w:tcPr>
            <w:tcW w:w="7383" w:type="dxa"/>
          </w:tcPr>
          <w:p w14:paraId="6BEA0FD2" w14:textId="77777777" w:rsidR="00795827" w:rsidRPr="00083B02" w:rsidRDefault="00083B02" w:rsidP="00B73298">
            <w:pPr>
              <w:spacing w:before="20" w:after="20"/>
              <w:ind w:left="-57" w:right="-57"/>
              <w:rPr>
                <w:rFonts w:cs="Times New Roman"/>
                <w:color w:val="000000" w:themeColor="text1"/>
                <w:sz w:val="22"/>
                <w:shd w:val="clear" w:color="auto" w:fill="FFFFFF"/>
              </w:rPr>
            </w:pPr>
            <w:r w:rsidRPr="00083B02">
              <w:rPr>
                <w:rFonts w:cs="Times New Roman"/>
                <w:sz w:val="22"/>
              </w:rPr>
              <w:t>Nghị quyết số 14/2022/NQ-HĐND ngày 07/7/2022</w:t>
            </w:r>
            <w:r w:rsidR="00CA0821">
              <w:rPr>
                <w:rFonts w:cs="Times New Roman"/>
                <w:sz w:val="22"/>
              </w:rPr>
              <w:t xml:space="preserve"> </w:t>
            </w:r>
            <w:r w:rsidR="00CA0821">
              <w:rPr>
                <w:sz w:val="22"/>
              </w:rPr>
              <w:t>của HĐND tỉnh</w:t>
            </w:r>
            <w:r w:rsidRPr="00083B02">
              <w:rPr>
                <w:rFonts w:cs="Times New Roman"/>
                <w:sz w:val="22"/>
              </w:rPr>
              <w:t xml:space="preserve"> về quy định nội dung và mức hỗ trợ kinh phí thực hiện các hoạt động phát triển thị trường, xây dựng, quảng bá thương hiệu sản phẩm phát triển ngoại thương của tỉnh</w:t>
            </w:r>
            <w:r w:rsidR="00CA0821">
              <w:rPr>
                <w:rFonts w:cs="Times New Roman"/>
                <w:sz w:val="22"/>
              </w:rPr>
              <w:t>.</w:t>
            </w:r>
          </w:p>
        </w:tc>
        <w:tc>
          <w:tcPr>
            <w:tcW w:w="1418" w:type="dxa"/>
          </w:tcPr>
          <w:p w14:paraId="0D6DD252" w14:textId="77777777" w:rsidR="00795827" w:rsidRPr="00083B02" w:rsidRDefault="00083B02" w:rsidP="00B73298">
            <w:pPr>
              <w:spacing w:before="20" w:after="20"/>
              <w:ind w:left="-57" w:right="-57"/>
              <w:jc w:val="center"/>
              <w:rPr>
                <w:rFonts w:cs="Times New Roman"/>
                <w:color w:val="000000" w:themeColor="text1"/>
                <w:sz w:val="22"/>
                <w:shd w:val="clear" w:color="auto" w:fill="FFFFFF"/>
              </w:rPr>
            </w:pPr>
            <w:r w:rsidRPr="00083B02">
              <w:rPr>
                <w:rFonts w:cs="Times New Roman"/>
                <w:color w:val="000000" w:themeColor="text1"/>
                <w:sz w:val="22"/>
                <w:shd w:val="clear" w:color="auto" w:fill="FFFFFF"/>
              </w:rPr>
              <w:t>x</w:t>
            </w:r>
          </w:p>
        </w:tc>
        <w:tc>
          <w:tcPr>
            <w:tcW w:w="1276" w:type="dxa"/>
          </w:tcPr>
          <w:p w14:paraId="492A3DF9" w14:textId="77777777" w:rsidR="00795827" w:rsidRPr="00083B02" w:rsidRDefault="00795827" w:rsidP="00B73298">
            <w:pPr>
              <w:spacing w:before="20" w:after="20"/>
              <w:ind w:left="-57" w:right="-57"/>
              <w:rPr>
                <w:rFonts w:cs="Times New Roman"/>
                <w:color w:val="000000" w:themeColor="text1"/>
                <w:sz w:val="22"/>
                <w:shd w:val="clear" w:color="auto" w:fill="FFFFFF"/>
              </w:rPr>
            </w:pPr>
          </w:p>
        </w:tc>
        <w:tc>
          <w:tcPr>
            <w:tcW w:w="1559" w:type="dxa"/>
          </w:tcPr>
          <w:p w14:paraId="74985D69" w14:textId="77777777" w:rsidR="00795827" w:rsidRPr="00083B02" w:rsidRDefault="00795827" w:rsidP="00B73298">
            <w:pPr>
              <w:spacing w:before="20" w:after="20"/>
              <w:ind w:left="-57" w:right="-57"/>
              <w:rPr>
                <w:rFonts w:cs="Times New Roman"/>
                <w:color w:val="000000" w:themeColor="text1"/>
                <w:sz w:val="22"/>
                <w:shd w:val="clear" w:color="auto" w:fill="FFFFFF"/>
              </w:rPr>
            </w:pPr>
          </w:p>
        </w:tc>
        <w:tc>
          <w:tcPr>
            <w:tcW w:w="1984" w:type="dxa"/>
          </w:tcPr>
          <w:p w14:paraId="14446AD3" w14:textId="77777777" w:rsidR="00795827" w:rsidRPr="00083B02" w:rsidRDefault="00795827" w:rsidP="00B73298">
            <w:pPr>
              <w:spacing w:before="20" w:after="20"/>
              <w:ind w:left="-57" w:right="-57"/>
              <w:rPr>
                <w:rFonts w:cs="Times New Roman"/>
                <w:color w:val="000000" w:themeColor="text1"/>
                <w:sz w:val="22"/>
                <w:shd w:val="clear" w:color="auto" w:fill="FFFFFF"/>
              </w:rPr>
            </w:pPr>
          </w:p>
        </w:tc>
        <w:tc>
          <w:tcPr>
            <w:tcW w:w="567" w:type="dxa"/>
          </w:tcPr>
          <w:p w14:paraId="1FC2E6DD" w14:textId="77777777" w:rsidR="00795827" w:rsidRPr="00083B02" w:rsidRDefault="00795827" w:rsidP="00B73298">
            <w:pPr>
              <w:spacing w:before="20" w:after="20"/>
              <w:ind w:left="-57" w:right="-57"/>
              <w:rPr>
                <w:rFonts w:cs="Times New Roman"/>
                <w:color w:val="000000" w:themeColor="text1"/>
                <w:sz w:val="22"/>
                <w:shd w:val="clear" w:color="auto" w:fill="FFFFFF"/>
              </w:rPr>
            </w:pPr>
          </w:p>
        </w:tc>
      </w:tr>
      <w:tr w:rsidR="00CA0821" w:rsidRPr="006E1D46" w14:paraId="72042FA4" w14:textId="77777777" w:rsidTr="00F828E9">
        <w:tc>
          <w:tcPr>
            <w:tcW w:w="555" w:type="dxa"/>
          </w:tcPr>
          <w:p w14:paraId="36CBE073" w14:textId="77777777" w:rsidR="00CA0821" w:rsidRPr="006E1D46"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1.5</w:t>
            </w:r>
          </w:p>
        </w:tc>
        <w:tc>
          <w:tcPr>
            <w:tcW w:w="7383" w:type="dxa"/>
          </w:tcPr>
          <w:p w14:paraId="466E7AF0" w14:textId="77777777" w:rsidR="00CA0821" w:rsidRPr="006E1D46" w:rsidRDefault="006E1D46" w:rsidP="00B73298">
            <w:pPr>
              <w:spacing w:before="20" w:after="20"/>
              <w:ind w:left="-57" w:right="-57"/>
              <w:rPr>
                <w:rFonts w:cs="Times New Roman"/>
                <w:color w:val="000000" w:themeColor="text1"/>
                <w:sz w:val="22"/>
                <w:shd w:val="clear" w:color="auto" w:fill="FFFFFF"/>
              </w:rPr>
            </w:pPr>
            <w:r w:rsidRPr="006E1D46">
              <w:rPr>
                <w:color w:val="000000"/>
                <w:sz w:val="22"/>
                <w:lang w:val="af-ZA"/>
              </w:rPr>
              <w:t>Nghị quyết số 36/NQ-HĐND ngày 07/7/2022 của HĐND tỉnh</w:t>
            </w:r>
            <w:r>
              <w:rPr>
                <w:color w:val="000000"/>
                <w:sz w:val="22"/>
                <w:lang w:val="af-ZA"/>
              </w:rPr>
              <w:t xml:space="preserve"> </w:t>
            </w:r>
            <w:r w:rsidRPr="006E1D46">
              <w:rPr>
                <w:color w:val="000000"/>
                <w:sz w:val="22"/>
                <w:lang w:val="af-ZA"/>
              </w:rPr>
              <w:t xml:space="preserve">thông qua </w:t>
            </w:r>
            <w:r w:rsidRPr="006E1D46">
              <w:rPr>
                <w:rFonts w:cs="Times New Roman"/>
                <w:sz w:val="22"/>
                <w:lang w:val="af-ZA"/>
              </w:rPr>
              <w:t>Chương trình phát triển nhà ở tỉnh Quảng Ngãi đến năm 2030, tầm nhìn đến năm 2050.</w:t>
            </w:r>
            <w:r w:rsidRPr="006E1D46">
              <w:rPr>
                <w:color w:val="000000"/>
                <w:sz w:val="22"/>
                <w:lang w:val="af-ZA"/>
              </w:rPr>
              <w:t xml:space="preserve"> </w:t>
            </w:r>
          </w:p>
        </w:tc>
        <w:tc>
          <w:tcPr>
            <w:tcW w:w="1418" w:type="dxa"/>
          </w:tcPr>
          <w:p w14:paraId="176F16E4" w14:textId="77777777" w:rsidR="00CA0821" w:rsidRPr="006E1D46" w:rsidRDefault="006E1D46" w:rsidP="00B73298">
            <w:pPr>
              <w:spacing w:before="20" w:after="20"/>
              <w:ind w:left="-57" w:right="-57"/>
              <w:jc w:val="center"/>
              <w:rPr>
                <w:rFonts w:cs="Times New Roman"/>
                <w:color w:val="000000" w:themeColor="text1"/>
                <w:sz w:val="22"/>
                <w:shd w:val="clear" w:color="auto" w:fill="FFFFFF"/>
              </w:rPr>
            </w:pPr>
            <w:r w:rsidRPr="006E1D46">
              <w:rPr>
                <w:rFonts w:cs="Times New Roman"/>
                <w:color w:val="000000" w:themeColor="text1"/>
                <w:sz w:val="22"/>
                <w:shd w:val="clear" w:color="auto" w:fill="FFFFFF"/>
              </w:rPr>
              <w:t>x</w:t>
            </w:r>
          </w:p>
        </w:tc>
        <w:tc>
          <w:tcPr>
            <w:tcW w:w="1276" w:type="dxa"/>
          </w:tcPr>
          <w:p w14:paraId="1BCDEA2B" w14:textId="77777777" w:rsidR="00CA0821" w:rsidRPr="006E1D46" w:rsidRDefault="00CA0821" w:rsidP="00B73298">
            <w:pPr>
              <w:spacing w:before="20" w:after="20"/>
              <w:ind w:left="-57" w:right="-57"/>
              <w:rPr>
                <w:rFonts w:cs="Times New Roman"/>
                <w:color w:val="000000" w:themeColor="text1"/>
                <w:sz w:val="22"/>
                <w:shd w:val="clear" w:color="auto" w:fill="FFFFFF"/>
              </w:rPr>
            </w:pPr>
          </w:p>
        </w:tc>
        <w:tc>
          <w:tcPr>
            <w:tcW w:w="1559" w:type="dxa"/>
          </w:tcPr>
          <w:p w14:paraId="459D3615" w14:textId="77777777" w:rsidR="00CA0821" w:rsidRPr="006E1D46" w:rsidRDefault="00CA0821" w:rsidP="00B73298">
            <w:pPr>
              <w:spacing w:before="20" w:after="20"/>
              <w:ind w:left="-57" w:right="-57"/>
              <w:rPr>
                <w:rFonts w:cs="Times New Roman"/>
                <w:color w:val="000000" w:themeColor="text1"/>
                <w:sz w:val="22"/>
                <w:shd w:val="clear" w:color="auto" w:fill="FFFFFF"/>
              </w:rPr>
            </w:pPr>
          </w:p>
        </w:tc>
        <w:tc>
          <w:tcPr>
            <w:tcW w:w="1984" w:type="dxa"/>
          </w:tcPr>
          <w:p w14:paraId="3B30A1E4" w14:textId="77777777" w:rsidR="00CA0821" w:rsidRPr="006E1D46" w:rsidRDefault="00CA0821" w:rsidP="00B73298">
            <w:pPr>
              <w:spacing w:before="20" w:after="20"/>
              <w:ind w:left="-57" w:right="-57"/>
              <w:rPr>
                <w:rFonts w:cs="Times New Roman"/>
                <w:color w:val="000000" w:themeColor="text1"/>
                <w:sz w:val="22"/>
                <w:shd w:val="clear" w:color="auto" w:fill="FFFFFF"/>
              </w:rPr>
            </w:pPr>
          </w:p>
        </w:tc>
        <w:tc>
          <w:tcPr>
            <w:tcW w:w="567" w:type="dxa"/>
          </w:tcPr>
          <w:p w14:paraId="53BF6EA2" w14:textId="77777777" w:rsidR="00CA0821" w:rsidRPr="006E1D46" w:rsidRDefault="00CA0821" w:rsidP="00B73298">
            <w:pPr>
              <w:spacing w:before="20" w:after="20"/>
              <w:ind w:left="-57" w:right="-57"/>
              <w:rPr>
                <w:rFonts w:cs="Times New Roman"/>
                <w:color w:val="000000" w:themeColor="text1"/>
                <w:sz w:val="22"/>
                <w:shd w:val="clear" w:color="auto" w:fill="FFFFFF"/>
              </w:rPr>
            </w:pPr>
          </w:p>
        </w:tc>
      </w:tr>
      <w:tr w:rsidR="0092703D" w:rsidRPr="00593727" w14:paraId="1439EC72" w14:textId="77777777" w:rsidTr="00F828E9">
        <w:tc>
          <w:tcPr>
            <w:tcW w:w="555" w:type="dxa"/>
          </w:tcPr>
          <w:p w14:paraId="25A48AE9" w14:textId="77777777" w:rsidR="00795827" w:rsidRPr="00593727" w:rsidRDefault="00795827" w:rsidP="00B73298">
            <w:pPr>
              <w:spacing w:before="20" w:after="20"/>
              <w:ind w:left="-57" w:right="-57"/>
              <w:jc w:val="center"/>
              <w:rPr>
                <w:rFonts w:cs="Times New Roman"/>
                <w:b/>
                <w:color w:val="000000" w:themeColor="text1"/>
                <w:sz w:val="22"/>
                <w:shd w:val="clear" w:color="auto" w:fill="FFFFFF"/>
              </w:rPr>
            </w:pPr>
            <w:r w:rsidRPr="00593727">
              <w:rPr>
                <w:rFonts w:cs="Times New Roman"/>
                <w:b/>
                <w:color w:val="000000" w:themeColor="text1"/>
                <w:sz w:val="22"/>
                <w:shd w:val="clear" w:color="auto" w:fill="FFFFFF"/>
              </w:rPr>
              <w:t>2</w:t>
            </w:r>
          </w:p>
        </w:tc>
        <w:tc>
          <w:tcPr>
            <w:tcW w:w="7383" w:type="dxa"/>
          </w:tcPr>
          <w:p w14:paraId="3471C883" w14:textId="77777777" w:rsidR="00795827" w:rsidRPr="00593727" w:rsidRDefault="00795827" w:rsidP="00B73298">
            <w:pPr>
              <w:spacing w:before="20" w:after="20"/>
              <w:ind w:left="-57" w:right="-57"/>
              <w:rPr>
                <w:rFonts w:cs="Times New Roman"/>
                <w:b/>
                <w:color w:val="000000" w:themeColor="text1"/>
                <w:sz w:val="22"/>
                <w:shd w:val="clear" w:color="auto" w:fill="FFFFFF"/>
              </w:rPr>
            </w:pPr>
            <w:r w:rsidRPr="00593727">
              <w:rPr>
                <w:rFonts w:cs="Times New Roman"/>
                <w:b/>
                <w:color w:val="000000" w:themeColor="text1"/>
                <w:sz w:val="22"/>
                <w:shd w:val="clear" w:color="auto" w:fill="FFFFFF"/>
              </w:rPr>
              <w:t>Quyết định</w:t>
            </w:r>
          </w:p>
        </w:tc>
        <w:tc>
          <w:tcPr>
            <w:tcW w:w="1418" w:type="dxa"/>
          </w:tcPr>
          <w:p w14:paraId="0C262874" w14:textId="77777777" w:rsidR="00795827" w:rsidRPr="00593727"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2EEA9BF8" w14:textId="77777777" w:rsidR="00795827" w:rsidRPr="00593727" w:rsidRDefault="00795827" w:rsidP="00B73298">
            <w:pPr>
              <w:spacing w:before="20" w:after="20"/>
              <w:ind w:left="-57" w:right="-57"/>
              <w:rPr>
                <w:rFonts w:cs="Times New Roman"/>
                <w:b/>
                <w:color w:val="000000" w:themeColor="text1"/>
                <w:sz w:val="22"/>
                <w:shd w:val="clear" w:color="auto" w:fill="FFFFFF"/>
              </w:rPr>
            </w:pPr>
          </w:p>
        </w:tc>
        <w:tc>
          <w:tcPr>
            <w:tcW w:w="1559" w:type="dxa"/>
          </w:tcPr>
          <w:p w14:paraId="796E4AEA" w14:textId="77777777" w:rsidR="00795827" w:rsidRPr="00593727" w:rsidRDefault="00795827" w:rsidP="00B73298">
            <w:pPr>
              <w:spacing w:before="20" w:after="20"/>
              <w:ind w:left="-57" w:right="-57"/>
              <w:rPr>
                <w:rFonts w:cs="Times New Roman"/>
                <w:b/>
                <w:color w:val="000000" w:themeColor="text1"/>
                <w:sz w:val="22"/>
                <w:shd w:val="clear" w:color="auto" w:fill="FFFFFF"/>
              </w:rPr>
            </w:pPr>
          </w:p>
        </w:tc>
        <w:tc>
          <w:tcPr>
            <w:tcW w:w="1984" w:type="dxa"/>
          </w:tcPr>
          <w:p w14:paraId="173CDA56" w14:textId="77777777" w:rsidR="00795827" w:rsidRPr="00593727" w:rsidRDefault="00795827" w:rsidP="00B73298">
            <w:pPr>
              <w:spacing w:before="20" w:after="20"/>
              <w:ind w:left="-57" w:right="-57"/>
              <w:rPr>
                <w:rFonts w:cs="Times New Roman"/>
                <w:b/>
                <w:color w:val="000000" w:themeColor="text1"/>
                <w:sz w:val="22"/>
                <w:shd w:val="clear" w:color="auto" w:fill="FFFFFF"/>
              </w:rPr>
            </w:pPr>
          </w:p>
        </w:tc>
        <w:tc>
          <w:tcPr>
            <w:tcW w:w="567" w:type="dxa"/>
          </w:tcPr>
          <w:p w14:paraId="1490DB4E" w14:textId="77777777" w:rsidR="00795827" w:rsidRPr="00593727" w:rsidRDefault="00795827" w:rsidP="00B73298">
            <w:pPr>
              <w:spacing w:before="20" w:after="20"/>
              <w:ind w:left="-57" w:right="-57"/>
              <w:rPr>
                <w:rFonts w:cs="Times New Roman"/>
                <w:b/>
                <w:color w:val="000000" w:themeColor="text1"/>
                <w:sz w:val="22"/>
                <w:shd w:val="clear" w:color="auto" w:fill="FFFFFF"/>
              </w:rPr>
            </w:pPr>
          </w:p>
        </w:tc>
      </w:tr>
      <w:tr w:rsidR="000826A4" w:rsidRPr="002A4D34" w14:paraId="12490498" w14:textId="77777777" w:rsidTr="00F828E9">
        <w:tc>
          <w:tcPr>
            <w:tcW w:w="555" w:type="dxa"/>
          </w:tcPr>
          <w:p w14:paraId="0D30923B" w14:textId="77777777" w:rsidR="000826A4" w:rsidRPr="002A4D34"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w:t>
            </w:r>
          </w:p>
        </w:tc>
        <w:tc>
          <w:tcPr>
            <w:tcW w:w="7383" w:type="dxa"/>
          </w:tcPr>
          <w:p w14:paraId="1B66997C" w14:textId="77777777" w:rsidR="000826A4" w:rsidRPr="002A4D34" w:rsidRDefault="000826A4" w:rsidP="00B73298">
            <w:pPr>
              <w:spacing w:before="20" w:after="20"/>
              <w:ind w:left="-57" w:right="-57"/>
              <w:rPr>
                <w:rFonts w:cs="Times New Roman"/>
                <w:color w:val="000000" w:themeColor="text1"/>
                <w:sz w:val="22"/>
                <w:shd w:val="clear" w:color="auto" w:fill="FFFFFF"/>
              </w:rPr>
            </w:pPr>
            <w:r w:rsidRPr="002A4D34">
              <w:rPr>
                <w:sz w:val="22"/>
                <w:lang w:val="vi-VN" w:eastAsia="vi-VN"/>
              </w:rPr>
              <w:t xml:space="preserve">Quyết định số 12/2017/QĐ-UBND ngày 11/3/2017 của UBND tỉnh </w:t>
            </w:r>
            <w:r w:rsidR="00C840E0">
              <w:rPr>
                <w:sz w:val="22"/>
                <w:lang w:eastAsia="vi-VN"/>
              </w:rPr>
              <w:t>về</w:t>
            </w:r>
            <w:r w:rsidRPr="002A4D34">
              <w:rPr>
                <w:sz w:val="22"/>
                <w:lang w:val="vi-VN" w:eastAsia="vi-VN"/>
              </w:rPr>
              <w:t xml:space="preserve"> Quy chế phối hợp quản lý nhà nước đối với hoạt động bán hành đa cấp trên địa bàn tỉnh</w:t>
            </w:r>
            <w:r w:rsidRPr="002A4D34">
              <w:rPr>
                <w:sz w:val="22"/>
                <w:lang w:eastAsia="vi-VN"/>
              </w:rPr>
              <w:t>.</w:t>
            </w:r>
          </w:p>
        </w:tc>
        <w:tc>
          <w:tcPr>
            <w:tcW w:w="1418" w:type="dxa"/>
          </w:tcPr>
          <w:p w14:paraId="4A1AD86D" w14:textId="77777777" w:rsidR="000826A4" w:rsidRPr="002A4D34"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02EDB826" w14:textId="77777777" w:rsidR="000826A4" w:rsidRPr="002A4D34" w:rsidRDefault="000826A4" w:rsidP="00B73298">
            <w:pPr>
              <w:spacing w:before="20" w:after="20"/>
              <w:ind w:left="-57" w:right="-57"/>
              <w:rPr>
                <w:rFonts w:cs="Times New Roman"/>
                <w:color w:val="000000" w:themeColor="text1"/>
                <w:sz w:val="22"/>
                <w:shd w:val="clear" w:color="auto" w:fill="FFFFFF"/>
              </w:rPr>
            </w:pPr>
          </w:p>
        </w:tc>
        <w:tc>
          <w:tcPr>
            <w:tcW w:w="1559" w:type="dxa"/>
          </w:tcPr>
          <w:p w14:paraId="74BE4884" w14:textId="77777777" w:rsidR="000826A4" w:rsidRPr="002A4D34" w:rsidRDefault="000826A4" w:rsidP="00B73298">
            <w:pPr>
              <w:spacing w:before="20" w:after="20"/>
              <w:ind w:left="-57" w:right="-57"/>
              <w:rPr>
                <w:rFonts w:cs="Times New Roman"/>
                <w:color w:val="000000" w:themeColor="text1"/>
                <w:sz w:val="22"/>
                <w:shd w:val="clear" w:color="auto" w:fill="FFFFFF"/>
              </w:rPr>
            </w:pPr>
          </w:p>
        </w:tc>
        <w:tc>
          <w:tcPr>
            <w:tcW w:w="1984" w:type="dxa"/>
          </w:tcPr>
          <w:p w14:paraId="42F0F16F" w14:textId="77777777" w:rsidR="000826A4" w:rsidRPr="002A4D34" w:rsidRDefault="000826A4" w:rsidP="00B73298">
            <w:pPr>
              <w:spacing w:before="20" w:after="20"/>
              <w:ind w:left="-57" w:right="-57"/>
              <w:rPr>
                <w:rFonts w:cs="Times New Roman"/>
                <w:color w:val="000000" w:themeColor="text1"/>
                <w:sz w:val="22"/>
                <w:shd w:val="clear" w:color="auto" w:fill="FFFFFF"/>
              </w:rPr>
            </w:pPr>
          </w:p>
        </w:tc>
        <w:tc>
          <w:tcPr>
            <w:tcW w:w="567" w:type="dxa"/>
          </w:tcPr>
          <w:p w14:paraId="306AF515" w14:textId="77777777" w:rsidR="000826A4" w:rsidRPr="002A4D34" w:rsidRDefault="000826A4" w:rsidP="00B73298">
            <w:pPr>
              <w:spacing w:before="20" w:after="20"/>
              <w:ind w:left="-57" w:right="-57"/>
              <w:rPr>
                <w:rFonts w:cs="Times New Roman"/>
                <w:color w:val="000000" w:themeColor="text1"/>
                <w:sz w:val="22"/>
                <w:shd w:val="clear" w:color="auto" w:fill="FFFFFF"/>
              </w:rPr>
            </w:pPr>
          </w:p>
        </w:tc>
      </w:tr>
      <w:tr w:rsidR="000826A4" w:rsidRPr="002A4D34" w14:paraId="7DF3D658" w14:textId="77777777" w:rsidTr="00F828E9">
        <w:tc>
          <w:tcPr>
            <w:tcW w:w="555" w:type="dxa"/>
          </w:tcPr>
          <w:p w14:paraId="1641E628" w14:textId="77777777" w:rsidR="000826A4" w:rsidRPr="002A4D34"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2.2</w:t>
            </w:r>
          </w:p>
        </w:tc>
        <w:tc>
          <w:tcPr>
            <w:tcW w:w="7383" w:type="dxa"/>
          </w:tcPr>
          <w:p w14:paraId="79274313" w14:textId="77777777" w:rsidR="000826A4" w:rsidRPr="002A4D34" w:rsidRDefault="000826A4" w:rsidP="00B73298">
            <w:pPr>
              <w:spacing w:before="20" w:after="20"/>
              <w:ind w:left="-57" w:right="-57"/>
              <w:rPr>
                <w:rFonts w:cs="Times New Roman"/>
                <w:color w:val="000000" w:themeColor="text1"/>
                <w:sz w:val="22"/>
                <w:shd w:val="clear" w:color="auto" w:fill="FFFFFF"/>
              </w:rPr>
            </w:pPr>
            <w:r w:rsidRPr="002A4D34">
              <w:rPr>
                <w:sz w:val="22"/>
                <w:lang w:val="vi-VN" w:eastAsia="vi-VN"/>
              </w:rPr>
              <w:t>Quyết định số 15/2017/QĐ-UBND ngày 17/4/2017 của UBND tỉnh ban hành Quy định giá dịch vụ sử dụng diện tích bán hàng tại chợ trên địa bàn tỉnh Quảng Ngãi</w:t>
            </w:r>
          </w:p>
        </w:tc>
        <w:tc>
          <w:tcPr>
            <w:tcW w:w="1418" w:type="dxa"/>
          </w:tcPr>
          <w:p w14:paraId="72453918" w14:textId="77777777" w:rsidR="000826A4" w:rsidRPr="002A4D34"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64AC3E09" w14:textId="77777777" w:rsidR="000826A4" w:rsidRPr="002A4D34" w:rsidRDefault="000826A4" w:rsidP="00B73298">
            <w:pPr>
              <w:spacing w:before="20" w:after="20"/>
              <w:ind w:left="-57" w:right="-57"/>
              <w:rPr>
                <w:rFonts w:cs="Times New Roman"/>
                <w:color w:val="000000" w:themeColor="text1"/>
                <w:sz w:val="22"/>
                <w:shd w:val="clear" w:color="auto" w:fill="FFFFFF"/>
              </w:rPr>
            </w:pPr>
          </w:p>
        </w:tc>
        <w:tc>
          <w:tcPr>
            <w:tcW w:w="1559" w:type="dxa"/>
          </w:tcPr>
          <w:p w14:paraId="3ED4C3E6" w14:textId="77777777" w:rsidR="000826A4" w:rsidRPr="002A4D34" w:rsidRDefault="000826A4" w:rsidP="00B73298">
            <w:pPr>
              <w:spacing w:before="20" w:after="20"/>
              <w:ind w:left="-57" w:right="-57"/>
              <w:rPr>
                <w:rFonts w:cs="Times New Roman"/>
                <w:color w:val="000000" w:themeColor="text1"/>
                <w:sz w:val="22"/>
                <w:shd w:val="clear" w:color="auto" w:fill="FFFFFF"/>
              </w:rPr>
            </w:pPr>
          </w:p>
        </w:tc>
        <w:tc>
          <w:tcPr>
            <w:tcW w:w="1984" w:type="dxa"/>
          </w:tcPr>
          <w:p w14:paraId="036C263A" w14:textId="77777777" w:rsidR="000826A4" w:rsidRPr="002A4D34" w:rsidRDefault="000826A4" w:rsidP="00B73298">
            <w:pPr>
              <w:spacing w:before="20" w:after="20"/>
              <w:ind w:left="-57" w:right="-57"/>
              <w:rPr>
                <w:rFonts w:cs="Times New Roman"/>
                <w:color w:val="000000" w:themeColor="text1"/>
                <w:sz w:val="22"/>
                <w:shd w:val="clear" w:color="auto" w:fill="FFFFFF"/>
              </w:rPr>
            </w:pPr>
          </w:p>
        </w:tc>
        <w:tc>
          <w:tcPr>
            <w:tcW w:w="567" w:type="dxa"/>
          </w:tcPr>
          <w:p w14:paraId="6703201D" w14:textId="77777777" w:rsidR="000826A4" w:rsidRPr="002A4D34" w:rsidRDefault="000826A4" w:rsidP="00B73298">
            <w:pPr>
              <w:spacing w:before="20" w:after="20"/>
              <w:ind w:left="-57" w:right="-57"/>
              <w:rPr>
                <w:rFonts w:cs="Times New Roman"/>
                <w:color w:val="000000" w:themeColor="text1"/>
                <w:sz w:val="22"/>
                <w:shd w:val="clear" w:color="auto" w:fill="FFFFFF"/>
              </w:rPr>
            </w:pPr>
          </w:p>
        </w:tc>
      </w:tr>
      <w:tr w:rsidR="000826A4" w:rsidRPr="00BE6E80" w14:paraId="2793663E" w14:textId="77777777" w:rsidTr="00F828E9">
        <w:tc>
          <w:tcPr>
            <w:tcW w:w="555" w:type="dxa"/>
          </w:tcPr>
          <w:p w14:paraId="0E72D7B2" w14:textId="77777777" w:rsidR="000826A4" w:rsidRPr="00BE6E80"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2.3</w:t>
            </w:r>
          </w:p>
        </w:tc>
        <w:tc>
          <w:tcPr>
            <w:tcW w:w="7383" w:type="dxa"/>
          </w:tcPr>
          <w:p w14:paraId="66C98687" w14:textId="77777777" w:rsidR="000826A4" w:rsidRPr="00BE6E80" w:rsidRDefault="000826A4" w:rsidP="00B73298">
            <w:pPr>
              <w:spacing w:before="20" w:after="20"/>
              <w:ind w:left="-57" w:right="-57"/>
              <w:rPr>
                <w:rFonts w:cs="Times New Roman"/>
                <w:color w:val="000000" w:themeColor="text1"/>
                <w:sz w:val="22"/>
                <w:shd w:val="clear" w:color="auto" w:fill="FFFFFF"/>
              </w:rPr>
            </w:pPr>
            <w:r w:rsidRPr="00BE6E80">
              <w:rPr>
                <w:sz w:val="22"/>
                <w:lang w:val="de-DE"/>
              </w:rPr>
              <w:t>Quyết định số 1241/QĐ-UBND ngày 08/7/2017 của Chủ tịch UBND tỉnh về việc Phê duyệt Chương trình khoa học và công nghệ hỗ trợ đổi mới thiết bị, công nghệ trong khu vực sản xuất, kinh doanh và Chương trình khoa học và công nghệ phát triển tài sản trí tuệ tỉnh Quảng Ngãi giai đoạn 2016-2020</w:t>
            </w:r>
            <w:r w:rsidR="001C18B5">
              <w:rPr>
                <w:sz w:val="22"/>
                <w:lang w:val="de-DE"/>
              </w:rPr>
              <w:t>.</w:t>
            </w:r>
          </w:p>
        </w:tc>
        <w:tc>
          <w:tcPr>
            <w:tcW w:w="1418" w:type="dxa"/>
          </w:tcPr>
          <w:p w14:paraId="5C3AD217" w14:textId="77777777" w:rsidR="000826A4" w:rsidRPr="00BE6E80"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579AAF85" w14:textId="77777777" w:rsidR="000826A4" w:rsidRPr="00BE6E80" w:rsidRDefault="000826A4" w:rsidP="00B73298">
            <w:pPr>
              <w:spacing w:before="20" w:after="20"/>
              <w:ind w:left="-57" w:right="-57"/>
              <w:rPr>
                <w:rFonts w:cs="Times New Roman"/>
                <w:color w:val="000000" w:themeColor="text1"/>
                <w:sz w:val="22"/>
                <w:shd w:val="clear" w:color="auto" w:fill="FFFFFF"/>
              </w:rPr>
            </w:pPr>
          </w:p>
        </w:tc>
        <w:tc>
          <w:tcPr>
            <w:tcW w:w="1559" w:type="dxa"/>
          </w:tcPr>
          <w:p w14:paraId="644C621F" w14:textId="77777777" w:rsidR="000826A4" w:rsidRPr="00BE6E80" w:rsidRDefault="000826A4" w:rsidP="00B73298">
            <w:pPr>
              <w:spacing w:before="20" w:after="20"/>
              <w:ind w:left="-57" w:right="-57"/>
              <w:rPr>
                <w:rFonts w:cs="Times New Roman"/>
                <w:color w:val="000000" w:themeColor="text1"/>
                <w:sz w:val="22"/>
                <w:shd w:val="clear" w:color="auto" w:fill="FFFFFF"/>
              </w:rPr>
            </w:pPr>
          </w:p>
        </w:tc>
        <w:tc>
          <w:tcPr>
            <w:tcW w:w="1984" w:type="dxa"/>
          </w:tcPr>
          <w:p w14:paraId="615D332D" w14:textId="77777777" w:rsidR="000826A4" w:rsidRPr="00BE6E80" w:rsidRDefault="000826A4" w:rsidP="00B73298">
            <w:pPr>
              <w:spacing w:before="20" w:after="20"/>
              <w:ind w:left="-57" w:right="-57"/>
              <w:rPr>
                <w:rFonts w:cs="Times New Roman"/>
                <w:color w:val="000000" w:themeColor="text1"/>
                <w:sz w:val="22"/>
                <w:shd w:val="clear" w:color="auto" w:fill="FFFFFF"/>
              </w:rPr>
            </w:pPr>
          </w:p>
        </w:tc>
        <w:tc>
          <w:tcPr>
            <w:tcW w:w="567" w:type="dxa"/>
          </w:tcPr>
          <w:p w14:paraId="4F811F1C" w14:textId="77777777" w:rsidR="000826A4" w:rsidRPr="00BE6E80" w:rsidRDefault="000826A4" w:rsidP="00B73298">
            <w:pPr>
              <w:spacing w:before="20" w:after="20"/>
              <w:ind w:left="-57" w:right="-57"/>
              <w:rPr>
                <w:rFonts w:cs="Times New Roman"/>
                <w:color w:val="000000" w:themeColor="text1"/>
                <w:sz w:val="22"/>
                <w:shd w:val="clear" w:color="auto" w:fill="FFFFFF"/>
              </w:rPr>
            </w:pPr>
          </w:p>
        </w:tc>
      </w:tr>
      <w:tr w:rsidR="0092703D" w:rsidRPr="00777F54" w14:paraId="752F92D6" w14:textId="77777777" w:rsidTr="00F828E9">
        <w:tc>
          <w:tcPr>
            <w:tcW w:w="555" w:type="dxa"/>
          </w:tcPr>
          <w:p w14:paraId="5CC60FAB" w14:textId="77777777" w:rsidR="00795827" w:rsidRPr="00777F54"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2.4</w:t>
            </w:r>
          </w:p>
        </w:tc>
        <w:tc>
          <w:tcPr>
            <w:tcW w:w="7383" w:type="dxa"/>
          </w:tcPr>
          <w:p w14:paraId="35540756" w14:textId="77777777" w:rsidR="00795827" w:rsidRPr="00777F54" w:rsidRDefault="00083B02" w:rsidP="00B73298">
            <w:pPr>
              <w:spacing w:before="20" w:after="20"/>
              <w:ind w:left="-57" w:right="-57"/>
              <w:rPr>
                <w:rFonts w:cs="Times New Roman"/>
                <w:color w:val="000000" w:themeColor="text1"/>
                <w:sz w:val="22"/>
                <w:shd w:val="clear" w:color="auto" w:fill="FFFFFF"/>
              </w:rPr>
            </w:pPr>
            <w:r w:rsidRPr="00777F54">
              <w:rPr>
                <w:color w:val="000000" w:themeColor="text1"/>
                <w:sz w:val="22"/>
                <w:lang w:val="es-ES"/>
              </w:rPr>
              <w:t>Quyết định số 1428/QĐ-UBND ngày 02/8/2017 của Chủ tịch UBND tỉnh về việc ban hành Kế hoạch xúc tiến thương mại tỉnh Quảng Ngãi đến năm 2020.</w:t>
            </w:r>
          </w:p>
        </w:tc>
        <w:tc>
          <w:tcPr>
            <w:tcW w:w="1418" w:type="dxa"/>
          </w:tcPr>
          <w:p w14:paraId="73AA3D83" w14:textId="77777777" w:rsidR="00795827" w:rsidRPr="00777F54" w:rsidRDefault="00083B02" w:rsidP="00B73298">
            <w:pPr>
              <w:spacing w:before="20" w:after="20"/>
              <w:ind w:left="-57" w:right="-57"/>
              <w:jc w:val="center"/>
              <w:rPr>
                <w:rFonts w:cs="Times New Roman"/>
                <w:color w:val="000000" w:themeColor="text1"/>
                <w:sz w:val="22"/>
                <w:shd w:val="clear" w:color="auto" w:fill="FFFFFF"/>
              </w:rPr>
            </w:pPr>
            <w:r w:rsidRPr="00777F54">
              <w:rPr>
                <w:rFonts w:cs="Times New Roman"/>
                <w:color w:val="000000" w:themeColor="text1"/>
                <w:sz w:val="22"/>
                <w:shd w:val="clear" w:color="auto" w:fill="FFFFFF"/>
              </w:rPr>
              <w:t>x</w:t>
            </w:r>
          </w:p>
        </w:tc>
        <w:tc>
          <w:tcPr>
            <w:tcW w:w="1276" w:type="dxa"/>
          </w:tcPr>
          <w:p w14:paraId="6506D189" w14:textId="77777777" w:rsidR="00795827" w:rsidRPr="00777F54" w:rsidRDefault="00795827" w:rsidP="00B73298">
            <w:pPr>
              <w:spacing w:before="20" w:after="20"/>
              <w:ind w:left="-57" w:right="-57"/>
              <w:rPr>
                <w:rFonts w:cs="Times New Roman"/>
                <w:color w:val="000000" w:themeColor="text1"/>
                <w:sz w:val="22"/>
                <w:shd w:val="clear" w:color="auto" w:fill="FFFFFF"/>
              </w:rPr>
            </w:pPr>
          </w:p>
        </w:tc>
        <w:tc>
          <w:tcPr>
            <w:tcW w:w="1559" w:type="dxa"/>
          </w:tcPr>
          <w:p w14:paraId="51A153DA" w14:textId="77777777" w:rsidR="00795827" w:rsidRPr="00777F54" w:rsidRDefault="00795827" w:rsidP="00B73298">
            <w:pPr>
              <w:spacing w:before="20" w:after="20"/>
              <w:ind w:left="-57" w:right="-57"/>
              <w:rPr>
                <w:rFonts w:cs="Times New Roman"/>
                <w:color w:val="000000" w:themeColor="text1"/>
                <w:sz w:val="22"/>
                <w:shd w:val="clear" w:color="auto" w:fill="FFFFFF"/>
              </w:rPr>
            </w:pPr>
          </w:p>
        </w:tc>
        <w:tc>
          <w:tcPr>
            <w:tcW w:w="1984" w:type="dxa"/>
          </w:tcPr>
          <w:p w14:paraId="351ABF4B" w14:textId="77777777" w:rsidR="00795827" w:rsidRPr="00777F54" w:rsidRDefault="00795827" w:rsidP="00B73298">
            <w:pPr>
              <w:spacing w:before="20" w:after="20"/>
              <w:ind w:left="-57" w:right="-57"/>
              <w:rPr>
                <w:rFonts w:cs="Times New Roman"/>
                <w:color w:val="000000" w:themeColor="text1"/>
                <w:sz w:val="22"/>
                <w:shd w:val="clear" w:color="auto" w:fill="FFFFFF"/>
              </w:rPr>
            </w:pPr>
          </w:p>
        </w:tc>
        <w:tc>
          <w:tcPr>
            <w:tcW w:w="567" w:type="dxa"/>
          </w:tcPr>
          <w:p w14:paraId="5E2965B4" w14:textId="77777777" w:rsidR="00795827" w:rsidRPr="00777F54" w:rsidRDefault="00795827" w:rsidP="00B73298">
            <w:pPr>
              <w:spacing w:before="20" w:after="20"/>
              <w:ind w:left="-57" w:right="-57"/>
              <w:rPr>
                <w:rFonts w:cs="Times New Roman"/>
                <w:color w:val="000000" w:themeColor="text1"/>
                <w:sz w:val="22"/>
                <w:shd w:val="clear" w:color="auto" w:fill="FFFFFF"/>
              </w:rPr>
            </w:pPr>
          </w:p>
        </w:tc>
      </w:tr>
      <w:tr w:rsidR="000826A4" w:rsidRPr="002A4D34" w14:paraId="1E4A7CB2" w14:textId="77777777" w:rsidTr="00F828E9">
        <w:tc>
          <w:tcPr>
            <w:tcW w:w="555" w:type="dxa"/>
          </w:tcPr>
          <w:p w14:paraId="3D2123E3" w14:textId="77777777" w:rsidR="000826A4" w:rsidRPr="002A4D34" w:rsidRDefault="00CA318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2.5</w:t>
            </w:r>
          </w:p>
        </w:tc>
        <w:tc>
          <w:tcPr>
            <w:tcW w:w="7383" w:type="dxa"/>
          </w:tcPr>
          <w:p w14:paraId="3B6A96F4" w14:textId="77777777" w:rsidR="000826A4" w:rsidRPr="001C18B5" w:rsidRDefault="000826A4" w:rsidP="00B73298">
            <w:pPr>
              <w:spacing w:before="20" w:after="20"/>
              <w:ind w:left="-57" w:right="-57"/>
              <w:rPr>
                <w:rFonts w:cs="Times New Roman"/>
                <w:color w:val="000000" w:themeColor="text1"/>
                <w:sz w:val="22"/>
                <w:shd w:val="clear" w:color="auto" w:fill="FFFFFF"/>
              </w:rPr>
            </w:pPr>
            <w:r w:rsidRPr="002A4D34">
              <w:rPr>
                <w:sz w:val="22"/>
                <w:lang w:val="vi-VN" w:eastAsia="vi-VN"/>
              </w:rPr>
              <w:t>Quyết định số 11/2018/QĐ-UBND ngày 04/4/2018 của UBND tỉnh ban hành Quy định về quy trình chuyển đổi mô hình kinh doanh, khai thác và quản lý chợ trên địa bàn tỉnh Quảng Ngãi</w:t>
            </w:r>
            <w:r w:rsidR="001C18B5">
              <w:rPr>
                <w:sz w:val="22"/>
                <w:lang w:eastAsia="vi-VN"/>
              </w:rPr>
              <w:t>.</w:t>
            </w:r>
          </w:p>
        </w:tc>
        <w:tc>
          <w:tcPr>
            <w:tcW w:w="1418" w:type="dxa"/>
          </w:tcPr>
          <w:p w14:paraId="032DE02B" w14:textId="77777777" w:rsidR="000826A4" w:rsidRPr="002A4D34"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11FD76B7" w14:textId="77777777" w:rsidR="000826A4" w:rsidRPr="002A4D34" w:rsidRDefault="000826A4" w:rsidP="00B73298">
            <w:pPr>
              <w:spacing w:before="20" w:after="20"/>
              <w:ind w:left="-57" w:right="-57"/>
              <w:rPr>
                <w:rFonts w:cs="Times New Roman"/>
                <w:color w:val="000000" w:themeColor="text1"/>
                <w:sz w:val="22"/>
                <w:shd w:val="clear" w:color="auto" w:fill="FFFFFF"/>
              </w:rPr>
            </w:pPr>
          </w:p>
        </w:tc>
        <w:tc>
          <w:tcPr>
            <w:tcW w:w="1559" w:type="dxa"/>
          </w:tcPr>
          <w:p w14:paraId="43BFFA96" w14:textId="77777777" w:rsidR="000826A4" w:rsidRPr="002A4D34" w:rsidRDefault="000826A4" w:rsidP="00B73298">
            <w:pPr>
              <w:spacing w:before="20" w:after="20"/>
              <w:ind w:left="-57" w:right="-57"/>
              <w:rPr>
                <w:rFonts w:cs="Times New Roman"/>
                <w:color w:val="000000" w:themeColor="text1"/>
                <w:sz w:val="22"/>
                <w:shd w:val="clear" w:color="auto" w:fill="FFFFFF"/>
              </w:rPr>
            </w:pPr>
          </w:p>
        </w:tc>
        <w:tc>
          <w:tcPr>
            <w:tcW w:w="1984" w:type="dxa"/>
          </w:tcPr>
          <w:p w14:paraId="36FD2E80" w14:textId="77777777" w:rsidR="000826A4" w:rsidRPr="002A4D34" w:rsidRDefault="000826A4" w:rsidP="00B73298">
            <w:pPr>
              <w:spacing w:before="20" w:after="20"/>
              <w:ind w:left="-57" w:right="-57"/>
              <w:rPr>
                <w:rFonts w:cs="Times New Roman"/>
                <w:color w:val="000000" w:themeColor="text1"/>
                <w:sz w:val="22"/>
                <w:shd w:val="clear" w:color="auto" w:fill="FFFFFF"/>
              </w:rPr>
            </w:pPr>
          </w:p>
        </w:tc>
        <w:tc>
          <w:tcPr>
            <w:tcW w:w="567" w:type="dxa"/>
          </w:tcPr>
          <w:p w14:paraId="29EDAE75" w14:textId="77777777" w:rsidR="000826A4" w:rsidRPr="002A4D34" w:rsidRDefault="000826A4" w:rsidP="00B73298">
            <w:pPr>
              <w:spacing w:before="20" w:after="20"/>
              <w:ind w:left="-57" w:right="-57"/>
              <w:rPr>
                <w:rFonts w:cs="Times New Roman"/>
                <w:color w:val="000000" w:themeColor="text1"/>
                <w:sz w:val="22"/>
                <w:shd w:val="clear" w:color="auto" w:fill="FFFFFF"/>
              </w:rPr>
            </w:pPr>
          </w:p>
        </w:tc>
      </w:tr>
      <w:tr w:rsidR="00CA318A" w:rsidRPr="00BE6E80" w14:paraId="6C2F985E" w14:textId="77777777" w:rsidTr="00F828E9">
        <w:tc>
          <w:tcPr>
            <w:tcW w:w="555" w:type="dxa"/>
          </w:tcPr>
          <w:p w14:paraId="2A9E895D" w14:textId="77777777" w:rsidR="00CA318A" w:rsidRPr="00BE6E80" w:rsidRDefault="00CA318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2.6</w:t>
            </w:r>
          </w:p>
        </w:tc>
        <w:tc>
          <w:tcPr>
            <w:tcW w:w="7383" w:type="dxa"/>
          </w:tcPr>
          <w:p w14:paraId="1F088051" w14:textId="77777777" w:rsidR="00CA318A" w:rsidRPr="00BE6E80" w:rsidRDefault="00CA318A" w:rsidP="00B73298">
            <w:pPr>
              <w:spacing w:before="20" w:after="20"/>
              <w:ind w:left="-57" w:right="-57"/>
              <w:rPr>
                <w:rFonts w:cs="Times New Roman"/>
                <w:color w:val="000000" w:themeColor="text1"/>
                <w:sz w:val="22"/>
                <w:shd w:val="clear" w:color="auto" w:fill="FFFFFF"/>
              </w:rPr>
            </w:pPr>
            <w:r w:rsidRPr="00BE6E80">
              <w:rPr>
                <w:sz w:val="22"/>
                <w:lang w:val="de-DE"/>
              </w:rPr>
              <w:t>Quyết định số 941/QĐ-UBND ngày 13/6/2018 của Chủ tịch UBND tỉnh về việc sửa đổi, bổ sung một số nội dung của Chương trình khoa học và công nghệ hỗ trợ đổi mới thiết bị, công nghệ trong khu vực sản xuất, kinh doanh và Chương trình khoa học và công nghệ phát triển tài sản trí tuệ tỉnh giai đoạn 2016-2020 ban hành kèm theo Quyết định số 1241/QĐ-UBND ngày 08/7/2017.</w:t>
            </w:r>
          </w:p>
        </w:tc>
        <w:tc>
          <w:tcPr>
            <w:tcW w:w="1418" w:type="dxa"/>
          </w:tcPr>
          <w:p w14:paraId="242F5A80" w14:textId="77777777" w:rsidR="00CA318A" w:rsidRPr="00BE6E80" w:rsidRDefault="00CA318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47AFA762" w14:textId="77777777" w:rsidR="00CA318A" w:rsidRPr="00BE6E80" w:rsidRDefault="00CA318A" w:rsidP="00B73298">
            <w:pPr>
              <w:spacing w:before="20" w:after="20"/>
              <w:ind w:left="-57" w:right="-57"/>
              <w:rPr>
                <w:rFonts w:cs="Times New Roman"/>
                <w:color w:val="000000" w:themeColor="text1"/>
                <w:sz w:val="22"/>
                <w:shd w:val="clear" w:color="auto" w:fill="FFFFFF"/>
              </w:rPr>
            </w:pPr>
          </w:p>
        </w:tc>
        <w:tc>
          <w:tcPr>
            <w:tcW w:w="1559" w:type="dxa"/>
          </w:tcPr>
          <w:p w14:paraId="38B52DFF" w14:textId="77777777" w:rsidR="00CA318A" w:rsidRPr="00BE6E80" w:rsidRDefault="00CA318A" w:rsidP="00B73298">
            <w:pPr>
              <w:spacing w:before="20" w:after="20"/>
              <w:ind w:left="-57" w:right="-57"/>
              <w:rPr>
                <w:rFonts w:cs="Times New Roman"/>
                <w:color w:val="000000" w:themeColor="text1"/>
                <w:sz w:val="22"/>
                <w:shd w:val="clear" w:color="auto" w:fill="FFFFFF"/>
              </w:rPr>
            </w:pPr>
          </w:p>
        </w:tc>
        <w:tc>
          <w:tcPr>
            <w:tcW w:w="1984" w:type="dxa"/>
          </w:tcPr>
          <w:p w14:paraId="19B26FD9" w14:textId="77777777" w:rsidR="00CA318A" w:rsidRPr="00BE6E80" w:rsidRDefault="00CA318A" w:rsidP="00B73298">
            <w:pPr>
              <w:spacing w:before="20" w:after="20"/>
              <w:ind w:left="-57" w:right="-57"/>
              <w:rPr>
                <w:rFonts w:cs="Times New Roman"/>
                <w:color w:val="000000" w:themeColor="text1"/>
                <w:sz w:val="22"/>
                <w:shd w:val="clear" w:color="auto" w:fill="FFFFFF"/>
              </w:rPr>
            </w:pPr>
          </w:p>
        </w:tc>
        <w:tc>
          <w:tcPr>
            <w:tcW w:w="567" w:type="dxa"/>
          </w:tcPr>
          <w:p w14:paraId="6D7993FF" w14:textId="77777777" w:rsidR="00CA318A" w:rsidRPr="00BE6E80" w:rsidRDefault="00CA318A" w:rsidP="00B73298">
            <w:pPr>
              <w:spacing w:before="20" w:after="20"/>
              <w:ind w:left="-57" w:right="-57"/>
              <w:rPr>
                <w:rFonts w:cs="Times New Roman"/>
                <w:color w:val="000000" w:themeColor="text1"/>
                <w:sz w:val="22"/>
                <w:shd w:val="clear" w:color="auto" w:fill="FFFFFF"/>
              </w:rPr>
            </w:pPr>
          </w:p>
        </w:tc>
      </w:tr>
      <w:tr w:rsidR="000826A4" w:rsidRPr="002A4D34" w14:paraId="5833F174" w14:textId="77777777" w:rsidTr="00F828E9">
        <w:tc>
          <w:tcPr>
            <w:tcW w:w="555" w:type="dxa"/>
          </w:tcPr>
          <w:p w14:paraId="78F53C5D" w14:textId="77777777" w:rsidR="000826A4" w:rsidRPr="002A4D34" w:rsidRDefault="00CA318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2.7</w:t>
            </w:r>
          </w:p>
        </w:tc>
        <w:tc>
          <w:tcPr>
            <w:tcW w:w="7383" w:type="dxa"/>
          </w:tcPr>
          <w:p w14:paraId="7319C37A" w14:textId="77777777" w:rsidR="000826A4" w:rsidRPr="001C18B5" w:rsidRDefault="000826A4" w:rsidP="00B73298">
            <w:pPr>
              <w:spacing w:before="20" w:after="20"/>
              <w:ind w:left="-57" w:right="-57"/>
              <w:rPr>
                <w:rFonts w:cs="Times New Roman"/>
                <w:color w:val="000000" w:themeColor="text1"/>
                <w:sz w:val="22"/>
                <w:shd w:val="clear" w:color="auto" w:fill="FFFFFF"/>
              </w:rPr>
            </w:pPr>
            <w:r w:rsidRPr="002A4D34">
              <w:rPr>
                <w:sz w:val="22"/>
                <w:lang w:val="vi-VN" w:eastAsia="vi-VN"/>
              </w:rPr>
              <w:t>Quyết định số 23/2018/QĐ-UBND ngày 22/8/2018 của UBND tỉnh ban hành Quy định phân cấp quản lý chợ trên địa bàn tỉnh Quảng Ngãi</w:t>
            </w:r>
            <w:r w:rsidR="001C18B5">
              <w:rPr>
                <w:sz w:val="22"/>
                <w:lang w:eastAsia="vi-VN"/>
              </w:rPr>
              <w:t>.</w:t>
            </w:r>
          </w:p>
        </w:tc>
        <w:tc>
          <w:tcPr>
            <w:tcW w:w="1418" w:type="dxa"/>
          </w:tcPr>
          <w:p w14:paraId="3E6D1DBA" w14:textId="77777777" w:rsidR="000826A4" w:rsidRPr="002A4D34" w:rsidRDefault="000826A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7B1A2C87" w14:textId="77777777" w:rsidR="000826A4" w:rsidRPr="002A4D34" w:rsidRDefault="000826A4" w:rsidP="00B73298">
            <w:pPr>
              <w:spacing w:before="20" w:after="20"/>
              <w:ind w:left="-57" w:right="-57"/>
              <w:rPr>
                <w:rFonts w:cs="Times New Roman"/>
                <w:color w:val="000000" w:themeColor="text1"/>
                <w:sz w:val="22"/>
                <w:shd w:val="clear" w:color="auto" w:fill="FFFFFF"/>
              </w:rPr>
            </w:pPr>
          </w:p>
        </w:tc>
        <w:tc>
          <w:tcPr>
            <w:tcW w:w="1559" w:type="dxa"/>
          </w:tcPr>
          <w:p w14:paraId="362B2D95" w14:textId="77777777" w:rsidR="000826A4" w:rsidRPr="002A4D34" w:rsidRDefault="000826A4" w:rsidP="00B73298">
            <w:pPr>
              <w:spacing w:before="20" w:after="20"/>
              <w:ind w:left="-57" w:right="-57"/>
              <w:rPr>
                <w:rFonts w:cs="Times New Roman"/>
                <w:color w:val="000000" w:themeColor="text1"/>
                <w:sz w:val="22"/>
                <w:shd w:val="clear" w:color="auto" w:fill="FFFFFF"/>
              </w:rPr>
            </w:pPr>
          </w:p>
        </w:tc>
        <w:tc>
          <w:tcPr>
            <w:tcW w:w="1984" w:type="dxa"/>
          </w:tcPr>
          <w:p w14:paraId="31806E65" w14:textId="77777777" w:rsidR="000826A4" w:rsidRPr="002A4D34" w:rsidRDefault="000826A4" w:rsidP="00B73298">
            <w:pPr>
              <w:spacing w:before="20" w:after="20"/>
              <w:ind w:left="-57" w:right="-57"/>
              <w:rPr>
                <w:rFonts w:cs="Times New Roman"/>
                <w:color w:val="000000" w:themeColor="text1"/>
                <w:sz w:val="22"/>
                <w:shd w:val="clear" w:color="auto" w:fill="FFFFFF"/>
              </w:rPr>
            </w:pPr>
          </w:p>
        </w:tc>
        <w:tc>
          <w:tcPr>
            <w:tcW w:w="567" w:type="dxa"/>
          </w:tcPr>
          <w:p w14:paraId="2717D430" w14:textId="77777777" w:rsidR="000826A4" w:rsidRPr="002A4D34" w:rsidRDefault="000826A4" w:rsidP="00B73298">
            <w:pPr>
              <w:spacing w:before="20" w:after="20"/>
              <w:ind w:left="-57" w:right="-57"/>
              <w:rPr>
                <w:rFonts w:cs="Times New Roman"/>
                <w:color w:val="000000" w:themeColor="text1"/>
                <w:sz w:val="22"/>
                <w:shd w:val="clear" w:color="auto" w:fill="FFFFFF"/>
              </w:rPr>
            </w:pPr>
          </w:p>
        </w:tc>
      </w:tr>
      <w:tr w:rsidR="000826A4" w:rsidRPr="002A4D34" w14:paraId="5BEE048A" w14:textId="77777777" w:rsidTr="00F828E9">
        <w:tc>
          <w:tcPr>
            <w:tcW w:w="555" w:type="dxa"/>
          </w:tcPr>
          <w:p w14:paraId="5BC2DBEF" w14:textId="77777777" w:rsidR="000826A4" w:rsidRPr="002A4D34" w:rsidRDefault="00CA318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2.8</w:t>
            </w:r>
          </w:p>
        </w:tc>
        <w:tc>
          <w:tcPr>
            <w:tcW w:w="7383" w:type="dxa"/>
          </w:tcPr>
          <w:p w14:paraId="5D7C5622" w14:textId="77777777" w:rsidR="000826A4" w:rsidRPr="00BD426A" w:rsidRDefault="000826A4" w:rsidP="00B73298">
            <w:pPr>
              <w:spacing w:before="20" w:after="20"/>
              <w:ind w:left="-57" w:right="-57"/>
              <w:rPr>
                <w:color w:val="000000" w:themeColor="text1"/>
                <w:sz w:val="22"/>
              </w:rPr>
            </w:pPr>
            <w:r w:rsidRPr="002A4D34">
              <w:rPr>
                <w:sz w:val="22"/>
                <w:lang w:val="vi-VN" w:eastAsia="vi-VN"/>
              </w:rPr>
              <w:t>Quyết định số 20/2019/QĐ-UBND ngày 31/7/2019 của UBND tỉnh ban hành quy định phân công nhiệm vụ và phối hợp trong quản lý nhà nước về an toàn thực phẩm trên địa bàn tỉnh Quảng Ngãi</w:t>
            </w:r>
            <w:r w:rsidR="00BD426A">
              <w:rPr>
                <w:sz w:val="22"/>
                <w:lang w:eastAsia="vi-VN"/>
              </w:rPr>
              <w:t>.</w:t>
            </w:r>
          </w:p>
        </w:tc>
        <w:tc>
          <w:tcPr>
            <w:tcW w:w="1418" w:type="dxa"/>
          </w:tcPr>
          <w:p w14:paraId="06014F4A" w14:textId="77777777" w:rsidR="000826A4" w:rsidRPr="002A4D34" w:rsidRDefault="000826A4" w:rsidP="00B73298">
            <w:pPr>
              <w:spacing w:before="20" w:after="20"/>
              <w:ind w:left="-57" w:right="-57"/>
              <w:jc w:val="center"/>
              <w:rPr>
                <w:rFonts w:cs="Times New Roman"/>
                <w:color w:val="000000" w:themeColor="text1"/>
                <w:sz w:val="22"/>
                <w:shd w:val="clear" w:color="auto" w:fill="FFFFFF"/>
              </w:rPr>
            </w:pPr>
            <w:r w:rsidRPr="002A4D34">
              <w:rPr>
                <w:rFonts w:cs="Times New Roman"/>
                <w:color w:val="000000" w:themeColor="text1"/>
                <w:sz w:val="22"/>
                <w:shd w:val="clear" w:color="auto" w:fill="FFFFFF"/>
              </w:rPr>
              <w:t>x</w:t>
            </w:r>
          </w:p>
        </w:tc>
        <w:tc>
          <w:tcPr>
            <w:tcW w:w="1276" w:type="dxa"/>
          </w:tcPr>
          <w:p w14:paraId="7B4B83CD" w14:textId="77777777" w:rsidR="000826A4" w:rsidRPr="002A4D34" w:rsidRDefault="000826A4" w:rsidP="00B73298">
            <w:pPr>
              <w:spacing w:before="20" w:after="20"/>
              <w:ind w:left="-57" w:right="-57"/>
              <w:rPr>
                <w:rFonts w:cs="Times New Roman"/>
                <w:color w:val="000000" w:themeColor="text1"/>
                <w:sz w:val="22"/>
                <w:shd w:val="clear" w:color="auto" w:fill="FFFFFF"/>
              </w:rPr>
            </w:pPr>
          </w:p>
        </w:tc>
        <w:tc>
          <w:tcPr>
            <w:tcW w:w="1559" w:type="dxa"/>
          </w:tcPr>
          <w:p w14:paraId="1B0C38F9" w14:textId="77777777" w:rsidR="000826A4" w:rsidRPr="002A4D34" w:rsidRDefault="000826A4" w:rsidP="00B73298">
            <w:pPr>
              <w:spacing w:before="20" w:after="20"/>
              <w:ind w:left="-57" w:right="-57"/>
              <w:rPr>
                <w:rFonts w:cs="Times New Roman"/>
                <w:color w:val="000000" w:themeColor="text1"/>
                <w:sz w:val="22"/>
                <w:shd w:val="clear" w:color="auto" w:fill="FFFFFF"/>
              </w:rPr>
            </w:pPr>
          </w:p>
        </w:tc>
        <w:tc>
          <w:tcPr>
            <w:tcW w:w="1984" w:type="dxa"/>
          </w:tcPr>
          <w:p w14:paraId="3EF278B5" w14:textId="77777777" w:rsidR="000826A4" w:rsidRPr="002A4D34" w:rsidRDefault="000826A4" w:rsidP="00B73298">
            <w:pPr>
              <w:spacing w:before="20" w:after="20"/>
              <w:ind w:left="-57" w:right="-57"/>
              <w:rPr>
                <w:rFonts w:cs="Times New Roman"/>
                <w:color w:val="000000" w:themeColor="text1"/>
                <w:sz w:val="22"/>
                <w:shd w:val="clear" w:color="auto" w:fill="FFFFFF"/>
              </w:rPr>
            </w:pPr>
          </w:p>
        </w:tc>
        <w:tc>
          <w:tcPr>
            <w:tcW w:w="567" w:type="dxa"/>
          </w:tcPr>
          <w:p w14:paraId="770D7FD5" w14:textId="77777777" w:rsidR="000826A4" w:rsidRPr="002A4D34" w:rsidRDefault="000826A4" w:rsidP="00B73298">
            <w:pPr>
              <w:spacing w:before="20" w:after="20"/>
              <w:ind w:left="-57" w:right="-57"/>
              <w:rPr>
                <w:rFonts w:cs="Times New Roman"/>
                <w:color w:val="000000" w:themeColor="text1"/>
                <w:sz w:val="22"/>
                <w:shd w:val="clear" w:color="auto" w:fill="FFFFFF"/>
              </w:rPr>
            </w:pPr>
          </w:p>
        </w:tc>
      </w:tr>
      <w:tr w:rsidR="00CA318A" w:rsidRPr="00777F54" w14:paraId="424C0C25" w14:textId="77777777" w:rsidTr="00F828E9">
        <w:tc>
          <w:tcPr>
            <w:tcW w:w="555" w:type="dxa"/>
          </w:tcPr>
          <w:p w14:paraId="55310D34" w14:textId="77777777" w:rsidR="00CA318A" w:rsidRPr="00777F54" w:rsidRDefault="00CA318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lastRenderedPageBreak/>
              <w:t>2.9</w:t>
            </w:r>
          </w:p>
        </w:tc>
        <w:tc>
          <w:tcPr>
            <w:tcW w:w="7383" w:type="dxa"/>
          </w:tcPr>
          <w:p w14:paraId="55D47362" w14:textId="77777777" w:rsidR="00CA318A" w:rsidRPr="00777F54" w:rsidRDefault="00CA318A" w:rsidP="00B73298">
            <w:pPr>
              <w:spacing w:before="20" w:after="20"/>
              <w:ind w:left="-57" w:right="-57"/>
              <w:rPr>
                <w:color w:val="000000" w:themeColor="text1"/>
                <w:sz w:val="22"/>
              </w:rPr>
            </w:pPr>
            <w:r w:rsidRPr="00777F54">
              <w:rPr>
                <w:rFonts w:cs="Times New Roman"/>
                <w:sz w:val="22"/>
                <w:lang w:val="fi-FI"/>
              </w:rPr>
              <w:t>Quyết định</w:t>
            </w:r>
            <w:r w:rsidRPr="00777F54">
              <w:rPr>
                <w:rFonts w:cs="Times New Roman"/>
                <w:sz w:val="22"/>
              </w:rPr>
              <w:t xml:space="preserve"> số 1389/QĐ-UBND ngày 18/9/2020 của Chủ tịch UBND tỉnh về việc phê duyệt Kế hoạch phát triển thương mại điện tử tỉnh giai đoạn 2021-2025.</w:t>
            </w:r>
          </w:p>
        </w:tc>
        <w:tc>
          <w:tcPr>
            <w:tcW w:w="1418" w:type="dxa"/>
          </w:tcPr>
          <w:p w14:paraId="525B5B3B" w14:textId="77777777" w:rsidR="00CA318A" w:rsidRPr="00777F54" w:rsidRDefault="00CA318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15C7BE1A" w14:textId="77777777" w:rsidR="00CA318A" w:rsidRPr="00777F54" w:rsidRDefault="00CA318A" w:rsidP="00B73298">
            <w:pPr>
              <w:spacing w:before="20" w:after="20"/>
              <w:ind w:left="-57" w:right="-57"/>
              <w:rPr>
                <w:rFonts w:cs="Times New Roman"/>
                <w:color w:val="000000" w:themeColor="text1"/>
                <w:sz w:val="22"/>
                <w:shd w:val="clear" w:color="auto" w:fill="FFFFFF"/>
              </w:rPr>
            </w:pPr>
          </w:p>
        </w:tc>
        <w:tc>
          <w:tcPr>
            <w:tcW w:w="1559" w:type="dxa"/>
          </w:tcPr>
          <w:p w14:paraId="2AD4B2DB" w14:textId="77777777" w:rsidR="00CA318A" w:rsidRPr="00777F54" w:rsidRDefault="00CA318A" w:rsidP="00B73298">
            <w:pPr>
              <w:spacing w:before="20" w:after="20"/>
              <w:ind w:left="-57" w:right="-57"/>
              <w:rPr>
                <w:rFonts w:cs="Times New Roman"/>
                <w:color w:val="000000" w:themeColor="text1"/>
                <w:sz w:val="22"/>
                <w:shd w:val="clear" w:color="auto" w:fill="FFFFFF"/>
              </w:rPr>
            </w:pPr>
          </w:p>
        </w:tc>
        <w:tc>
          <w:tcPr>
            <w:tcW w:w="1984" w:type="dxa"/>
          </w:tcPr>
          <w:p w14:paraId="3CDE3302" w14:textId="77777777" w:rsidR="00CA318A" w:rsidRPr="00777F54" w:rsidRDefault="00CA318A" w:rsidP="00B73298">
            <w:pPr>
              <w:spacing w:before="20" w:after="20"/>
              <w:ind w:left="-57" w:right="-57"/>
              <w:rPr>
                <w:rFonts w:cs="Times New Roman"/>
                <w:color w:val="000000" w:themeColor="text1"/>
                <w:sz w:val="22"/>
                <w:shd w:val="clear" w:color="auto" w:fill="FFFFFF"/>
              </w:rPr>
            </w:pPr>
          </w:p>
        </w:tc>
        <w:tc>
          <w:tcPr>
            <w:tcW w:w="567" w:type="dxa"/>
          </w:tcPr>
          <w:p w14:paraId="33579717" w14:textId="77777777" w:rsidR="00CA318A" w:rsidRPr="00777F54" w:rsidRDefault="00CA318A" w:rsidP="00B73298">
            <w:pPr>
              <w:spacing w:before="20" w:after="20"/>
              <w:ind w:left="-57" w:right="-57"/>
              <w:rPr>
                <w:rFonts w:cs="Times New Roman"/>
                <w:color w:val="000000" w:themeColor="text1"/>
                <w:sz w:val="22"/>
                <w:shd w:val="clear" w:color="auto" w:fill="FFFFFF"/>
              </w:rPr>
            </w:pPr>
          </w:p>
        </w:tc>
      </w:tr>
      <w:tr w:rsidR="00CA318A" w:rsidRPr="00777F54" w14:paraId="34638DDB" w14:textId="77777777" w:rsidTr="00F828E9">
        <w:tc>
          <w:tcPr>
            <w:tcW w:w="555" w:type="dxa"/>
          </w:tcPr>
          <w:p w14:paraId="7A7AC985" w14:textId="77777777" w:rsidR="00CA318A" w:rsidRPr="00777F54" w:rsidRDefault="00CA318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2.10</w:t>
            </w:r>
          </w:p>
        </w:tc>
        <w:tc>
          <w:tcPr>
            <w:tcW w:w="7383" w:type="dxa"/>
          </w:tcPr>
          <w:p w14:paraId="5391EA9A" w14:textId="77777777" w:rsidR="00CA318A" w:rsidRPr="00777F54" w:rsidRDefault="00CA318A" w:rsidP="00B73298">
            <w:pPr>
              <w:spacing w:before="20" w:after="20"/>
              <w:ind w:left="-57" w:right="-57"/>
              <w:rPr>
                <w:rFonts w:cs="Times New Roman"/>
                <w:color w:val="000000" w:themeColor="text1"/>
                <w:sz w:val="22"/>
                <w:shd w:val="clear" w:color="auto" w:fill="FFFFFF"/>
              </w:rPr>
            </w:pPr>
            <w:r w:rsidRPr="00777F54">
              <w:rPr>
                <w:color w:val="000000" w:themeColor="text1"/>
                <w:sz w:val="22"/>
              </w:rPr>
              <w:t xml:space="preserve">Quyết định số 214/QĐ-UBND ngày 04/02/2021 </w:t>
            </w:r>
            <w:r w:rsidRPr="00777F54">
              <w:rPr>
                <w:color w:val="000000" w:themeColor="text1"/>
                <w:sz w:val="22"/>
                <w:lang w:val="es-ES"/>
              </w:rPr>
              <w:t>của Chủ tịch UBND tỉnh</w:t>
            </w:r>
            <w:r w:rsidRPr="00777F54">
              <w:rPr>
                <w:color w:val="000000" w:themeColor="text1"/>
                <w:sz w:val="22"/>
              </w:rPr>
              <w:t xml:space="preserve"> về việc phê duyệt chương trình xúc tiến thương mại tỉnh Quảng Ngãi giai đoạn 2021-2025</w:t>
            </w:r>
          </w:p>
        </w:tc>
        <w:tc>
          <w:tcPr>
            <w:tcW w:w="1418" w:type="dxa"/>
          </w:tcPr>
          <w:p w14:paraId="1FE1F661" w14:textId="77777777" w:rsidR="00CA318A" w:rsidRPr="00777F54" w:rsidRDefault="00CA318A" w:rsidP="00B73298">
            <w:pPr>
              <w:spacing w:before="20" w:after="20"/>
              <w:ind w:left="-57" w:right="-57"/>
              <w:jc w:val="center"/>
              <w:rPr>
                <w:rFonts w:cs="Times New Roman"/>
                <w:color w:val="000000" w:themeColor="text1"/>
                <w:sz w:val="22"/>
                <w:shd w:val="clear" w:color="auto" w:fill="FFFFFF"/>
              </w:rPr>
            </w:pPr>
            <w:r w:rsidRPr="00777F54">
              <w:rPr>
                <w:rFonts w:cs="Times New Roman"/>
                <w:color w:val="000000" w:themeColor="text1"/>
                <w:sz w:val="22"/>
                <w:shd w:val="clear" w:color="auto" w:fill="FFFFFF"/>
              </w:rPr>
              <w:t>x</w:t>
            </w:r>
          </w:p>
        </w:tc>
        <w:tc>
          <w:tcPr>
            <w:tcW w:w="1276" w:type="dxa"/>
          </w:tcPr>
          <w:p w14:paraId="3AB5B850" w14:textId="77777777" w:rsidR="00CA318A" w:rsidRPr="00777F54" w:rsidRDefault="00CA318A" w:rsidP="00B73298">
            <w:pPr>
              <w:spacing w:before="20" w:after="20"/>
              <w:ind w:left="-57" w:right="-57"/>
              <w:rPr>
                <w:rFonts w:cs="Times New Roman"/>
                <w:color w:val="000000" w:themeColor="text1"/>
                <w:sz w:val="22"/>
                <w:shd w:val="clear" w:color="auto" w:fill="FFFFFF"/>
              </w:rPr>
            </w:pPr>
          </w:p>
        </w:tc>
        <w:tc>
          <w:tcPr>
            <w:tcW w:w="1559" w:type="dxa"/>
          </w:tcPr>
          <w:p w14:paraId="686C9D11" w14:textId="77777777" w:rsidR="00CA318A" w:rsidRPr="00777F54" w:rsidRDefault="00CA318A" w:rsidP="00B73298">
            <w:pPr>
              <w:spacing w:before="20" w:after="20"/>
              <w:ind w:left="-57" w:right="-57"/>
              <w:rPr>
                <w:rFonts w:cs="Times New Roman"/>
                <w:color w:val="000000" w:themeColor="text1"/>
                <w:sz w:val="22"/>
                <w:shd w:val="clear" w:color="auto" w:fill="FFFFFF"/>
              </w:rPr>
            </w:pPr>
          </w:p>
        </w:tc>
        <w:tc>
          <w:tcPr>
            <w:tcW w:w="1984" w:type="dxa"/>
          </w:tcPr>
          <w:p w14:paraId="29D2845F" w14:textId="77777777" w:rsidR="00CA318A" w:rsidRPr="00777F54" w:rsidRDefault="00CA318A" w:rsidP="00B73298">
            <w:pPr>
              <w:spacing w:before="20" w:after="20"/>
              <w:ind w:left="-57" w:right="-57"/>
              <w:rPr>
                <w:rFonts w:cs="Times New Roman"/>
                <w:color w:val="000000" w:themeColor="text1"/>
                <w:sz w:val="22"/>
                <w:shd w:val="clear" w:color="auto" w:fill="FFFFFF"/>
              </w:rPr>
            </w:pPr>
          </w:p>
        </w:tc>
        <w:tc>
          <w:tcPr>
            <w:tcW w:w="567" w:type="dxa"/>
          </w:tcPr>
          <w:p w14:paraId="0C2CF945" w14:textId="77777777" w:rsidR="00CA318A" w:rsidRPr="00777F54" w:rsidRDefault="00CA318A" w:rsidP="00B73298">
            <w:pPr>
              <w:spacing w:before="20" w:after="20"/>
              <w:ind w:left="-57" w:right="-57"/>
              <w:rPr>
                <w:rFonts w:cs="Times New Roman"/>
                <w:color w:val="000000" w:themeColor="text1"/>
                <w:sz w:val="22"/>
                <w:shd w:val="clear" w:color="auto" w:fill="FFFFFF"/>
              </w:rPr>
            </w:pPr>
          </w:p>
        </w:tc>
      </w:tr>
      <w:tr w:rsidR="00CA318A" w:rsidRPr="00BE6E80" w14:paraId="2DDDB64E" w14:textId="77777777" w:rsidTr="00F828E9">
        <w:tc>
          <w:tcPr>
            <w:tcW w:w="555" w:type="dxa"/>
          </w:tcPr>
          <w:p w14:paraId="6A45D077" w14:textId="77777777" w:rsidR="00CA318A" w:rsidRPr="00BE6E80" w:rsidRDefault="00CA318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2.11</w:t>
            </w:r>
          </w:p>
        </w:tc>
        <w:tc>
          <w:tcPr>
            <w:tcW w:w="7383" w:type="dxa"/>
          </w:tcPr>
          <w:p w14:paraId="135B5121" w14:textId="77777777" w:rsidR="00CA318A" w:rsidRPr="00BE6E80" w:rsidRDefault="00CA318A" w:rsidP="00B73298">
            <w:pPr>
              <w:spacing w:before="20" w:after="20"/>
              <w:ind w:left="-57" w:right="-57"/>
              <w:rPr>
                <w:rFonts w:cs="Times New Roman"/>
                <w:color w:val="000000" w:themeColor="text1"/>
                <w:sz w:val="22"/>
                <w:shd w:val="clear" w:color="auto" w:fill="FFFFFF"/>
              </w:rPr>
            </w:pPr>
            <w:r w:rsidRPr="00BE6E80">
              <w:rPr>
                <w:sz w:val="22"/>
              </w:rPr>
              <w:t>Quyết định số 2103/QĐ-UBND ngày 22/12/2021 của Chủ tịch UBND tỉnh Phê duyệt Chương trình chuyển giao, đổi mới công nghệ, phát triển thị trường khoa học và công nghệ và doanh nghiệp khoa học và công nghệ tỉnh đến năm 2030</w:t>
            </w:r>
            <w:r w:rsidR="001C18B5">
              <w:rPr>
                <w:sz w:val="22"/>
              </w:rPr>
              <w:t>.</w:t>
            </w:r>
          </w:p>
        </w:tc>
        <w:tc>
          <w:tcPr>
            <w:tcW w:w="1418" w:type="dxa"/>
          </w:tcPr>
          <w:p w14:paraId="3144280B" w14:textId="77777777" w:rsidR="00CA318A" w:rsidRPr="00BE6E80" w:rsidRDefault="00CA318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1EC10BA9" w14:textId="77777777" w:rsidR="00CA318A" w:rsidRPr="00BE6E80" w:rsidRDefault="00CA318A" w:rsidP="00B73298">
            <w:pPr>
              <w:spacing w:before="20" w:after="20"/>
              <w:ind w:left="-57" w:right="-57"/>
              <w:rPr>
                <w:rFonts w:cs="Times New Roman"/>
                <w:color w:val="000000" w:themeColor="text1"/>
                <w:sz w:val="22"/>
                <w:shd w:val="clear" w:color="auto" w:fill="FFFFFF"/>
              </w:rPr>
            </w:pPr>
          </w:p>
        </w:tc>
        <w:tc>
          <w:tcPr>
            <w:tcW w:w="1559" w:type="dxa"/>
          </w:tcPr>
          <w:p w14:paraId="6EE907D1" w14:textId="77777777" w:rsidR="00CA318A" w:rsidRPr="00BE6E80" w:rsidRDefault="00CA318A" w:rsidP="00B73298">
            <w:pPr>
              <w:spacing w:before="20" w:after="20"/>
              <w:ind w:left="-57" w:right="-57"/>
              <w:rPr>
                <w:rFonts w:cs="Times New Roman"/>
                <w:color w:val="000000" w:themeColor="text1"/>
                <w:sz w:val="22"/>
                <w:shd w:val="clear" w:color="auto" w:fill="FFFFFF"/>
              </w:rPr>
            </w:pPr>
          </w:p>
        </w:tc>
        <w:tc>
          <w:tcPr>
            <w:tcW w:w="1984" w:type="dxa"/>
          </w:tcPr>
          <w:p w14:paraId="7CDDCA51" w14:textId="77777777" w:rsidR="00CA318A" w:rsidRPr="00BE6E80" w:rsidRDefault="00CA318A" w:rsidP="00B73298">
            <w:pPr>
              <w:spacing w:before="20" w:after="20"/>
              <w:ind w:left="-57" w:right="-57"/>
              <w:rPr>
                <w:rFonts w:cs="Times New Roman"/>
                <w:color w:val="000000" w:themeColor="text1"/>
                <w:sz w:val="22"/>
                <w:shd w:val="clear" w:color="auto" w:fill="FFFFFF"/>
              </w:rPr>
            </w:pPr>
          </w:p>
        </w:tc>
        <w:tc>
          <w:tcPr>
            <w:tcW w:w="567" w:type="dxa"/>
          </w:tcPr>
          <w:p w14:paraId="63A78D1E" w14:textId="77777777" w:rsidR="00CA318A" w:rsidRPr="00BE6E80" w:rsidRDefault="00CA318A" w:rsidP="00B73298">
            <w:pPr>
              <w:spacing w:before="20" w:after="20"/>
              <w:ind w:left="-57" w:right="-57"/>
              <w:rPr>
                <w:rFonts w:cs="Times New Roman"/>
                <w:color w:val="000000" w:themeColor="text1"/>
                <w:sz w:val="22"/>
                <w:shd w:val="clear" w:color="auto" w:fill="FFFFFF"/>
              </w:rPr>
            </w:pPr>
          </w:p>
        </w:tc>
      </w:tr>
      <w:tr w:rsidR="00CA318A" w:rsidRPr="00BE6E80" w14:paraId="3825F1A1" w14:textId="77777777" w:rsidTr="00F828E9">
        <w:tc>
          <w:tcPr>
            <w:tcW w:w="555" w:type="dxa"/>
          </w:tcPr>
          <w:p w14:paraId="2DA79239" w14:textId="77777777" w:rsidR="00CA318A" w:rsidRPr="00BE6E80" w:rsidRDefault="00CA318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2.12</w:t>
            </w:r>
          </w:p>
        </w:tc>
        <w:tc>
          <w:tcPr>
            <w:tcW w:w="7383" w:type="dxa"/>
          </w:tcPr>
          <w:p w14:paraId="10A15DEA" w14:textId="77777777" w:rsidR="00CA318A" w:rsidRPr="00BE6E80" w:rsidRDefault="00CA318A" w:rsidP="00B73298">
            <w:pPr>
              <w:spacing w:before="20" w:after="20"/>
              <w:ind w:left="-57" w:right="-57"/>
              <w:rPr>
                <w:rFonts w:cs="Times New Roman"/>
                <w:color w:val="000000" w:themeColor="text1"/>
                <w:sz w:val="22"/>
                <w:shd w:val="clear" w:color="auto" w:fill="FFFFFF"/>
              </w:rPr>
            </w:pPr>
            <w:r w:rsidRPr="00BE6E80">
              <w:rPr>
                <w:sz w:val="22"/>
              </w:rPr>
              <w:t>Quyết định số 2141/QĐ-UBND ngày 24/12/2021 của Chủ tịch UBND tỉnh ban hành phê duyệt Chương trình phát triển tài sản trí tuệ tỉnh đến năm 2030</w:t>
            </w:r>
            <w:r w:rsidR="001C18B5">
              <w:rPr>
                <w:sz w:val="22"/>
              </w:rPr>
              <w:t>.</w:t>
            </w:r>
          </w:p>
        </w:tc>
        <w:tc>
          <w:tcPr>
            <w:tcW w:w="1418" w:type="dxa"/>
          </w:tcPr>
          <w:p w14:paraId="199C9F3F" w14:textId="77777777" w:rsidR="00CA318A" w:rsidRPr="00BE6E80" w:rsidRDefault="00CA318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2895E112" w14:textId="77777777" w:rsidR="00CA318A" w:rsidRPr="00BE6E80" w:rsidRDefault="00CA318A" w:rsidP="00B73298">
            <w:pPr>
              <w:spacing w:before="20" w:after="20"/>
              <w:ind w:left="-57" w:right="-57"/>
              <w:rPr>
                <w:rFonts w:cs="Times New Roman"/>
                <w:color w:val="000000" w:themeColor="text1"/>
                <w:sz w:val="22"/>
                <w:shd w:val="clear" w:color="auto" w:fill="FFFFFF"/>
              </w:rPr>
            </w:pPr>
          </w:p>
        </w:tc>
        <w:tc>
          <w:tcPr>
            <w:tcW w:w="1559" w:type="dxa"/>
          </w:tcPr>
          <w:p w14:paraId="18E83753" w14:textId="77777777" w:rsidR="00CA318A" w:rsidRPr="00BE6E80" w:rsidRDefault="00CA318A" w:rsidP="00B73298">
            <w:pPr>
              <w:spacing w:before="20" w:after="20"/>
              <w:ind w:left="-57" w:right="-57"/>
              <w:rPr>
                <w:rFonts w:cs="Times New Roman"/>
                <w:color w:val="000000" w:themeColor="text1"/>
                <w:sz w:val="22"/>
                <w:shd w:val="clear" w:color="auto" w:fill="FFFFFF"/>
              </w:rPr>
            </w:pPr>
          </w:p>
        </w:tc>
        <w:tc>
          <w:tcPr>
            <w:tcW w:w="1984" w:type="dxa"/>
          </w:tcPr>
          <w:p w14:paraId="1F9F1F14" w14:textId="77777777" w:rsidR="00CA318A" w:rsidRPr="00BE6E80" w:rsidRDefault="00CA318A" w:rsidP="00B73298">
            <w:pPr>
              <w:spacing w:before="20" w:after="20"/>
              <w:ind w:left="-57" w:right="-57"/>
              <w:rPr>
                <w:rFonts w:cs="Times New Roman"/>
                <w:color w:val="000000" w:themeColor="text1"/>
                <w:sz w:val="22"/>
                <w:shd w:val="clear" w:color="auto" w:fill="FFFFFF"/>
              </w:rPr>
            </w:pPr>
          </w:p>
        </w:tc>
        <w:tc>
          <w:tcPr>
            <w:tcW w:w="567" w:type="dxa"/>
          </w:tcPr>
          <w:p w14:paraId="36781763" w14:textId="77777777" w:rsidR="00CA318A" w:rsidRPr="00BE6E80" w:rsidRDefault="00CA318A" w:rsidP="00B73298">
            <w:pPr>
              <w:spacing w:before="20" w:after="20"/>
              <w:ind w:left="-57" w:right="-57"/>
              <w:rPr>
                <w:rFonts w:cs="Times New Roman"/>
                <w:color w:val="000000" w:themeColor="text1"/>
                <w:sz w:val="22"/>
                <w:shd w:val="clear" w:color="auto" w:fill="FFFFFF"/>
              </w:rPr>
            </w:pPr>
          </w:p>
        </w:tc>
      </w:tr>
      <w:tr w:rsidR="00777F54" w:rsidRPr="00777F54" w14:paraId="10C5C3E9" w14:textId="77777777" w:rsidTr="00F828E9">
        <w:tc>
          <w:tcPr>
            <w:tcW w:w="555" w:type="dxa"/>
          </w:tcPr>
          <w:p w14:paraId="22B37DF7" w14:textId="77777777" w:rsidR="00777F54" w:rsidRPr="00777F54" w:rsidRDefault="00CA318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2.13</w:t>
            </w:r>
          </w:p>
        </w:tc>
        <w:tc>
          <w:tcPr>
            <w:tcW w:w="7383" w:type="dxa"/>
          </w:tcPr>
          <w:p w14:paraId="5AF4235A" w14:textId="77777777" w:rsidR="00777F54" w:rsidRPr="00777F54" w:rsidRDefault="00777F54" w:rsidP="00B73298">
            <w:pPr>
              <w:spacing w:before="20" w:after="20"/>
              <w:ind w:left="-57" w:right="-57"/>
              <w:rPr>
                <w:rFonts w:cs="Times New Roman"/>
                <w:sz w:val="22"/>
              </w:rPr>
            </w:pPr>
            <w:r w:rsidRPr="00777F54">
              <w:rPr>
                <w:rFonts w:cs="Times New Roman"/>
                <w:sz w:val="22"/>
              </w:rPr>
              <w:t xml:space="preserve">Quyết định số 2124/QĐ/UBND ngày 24/12/2021 của Chủ tịch UBND tỉnh về việc </w:t>
            </w:r>
            <w:r w:rsidRPr="00777F54">
              <w:rPr>
                <w:rFonts w:cs="Times New Roman"/>
                <w:color w:val="000000"/>
                <w:sz w:val="22"/>
                <w:shd w:val="clear" w:color="auto" w:fill="FFFFFF"/>
              </w:rPr>
              <w:t>bổ sung một số nội dung tại Quyết định số 1389/QĐ-UBND ngày 18/9/2020</w:t>
            </w:r>
            <w:r w:rsidRPr="00777F54">
              <w:rPr>
                <w:color w:val="000000"/>
                <w:sz w:val="22"/>
                <w:shd w:val="clear" w:color="auto" w:fill="FFFFFF"/>
              </w:rPr>
              <w:t xml:space="preserve"> </w:t>
            </w:r>
            <w:r w:rsidRPr="00777F54">
              <w:rPr>
                <w:rFonts w:cs="Times New Roman"/>
                <w:sz w:val="22"/>
              </w:rPr>
              <w:t>của Chủ tịch UBND tỉnh về việc phê duyệt Kế hoạch phát triển thương mại điện tử tỉnh Quảng Ngãi giai đoạn 2021-2025</w:t>
            </w:r>
            <w:r w:rsidR="008D72C2">
              <w:rPr>
                <w:rFonts w:cs="Times New Roman"/>
                <w:sz w:val="22"/>
              </w:rPr>
              <w:t>.</w:t>
            </w:r>
          </w:p>
        </w:tc>
        <w:tc>
          <w:tcPr>
            <w:tcW w:w="1418" w:type="dxa"/>
          </w:tcPr>
          <w:p w14:paraId="62FD1D7E" w14:textId="77777777" w:rsidR="00777F54" w:rsidRPr="00777F54" w:rsidRDefault="00777F54"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236156E6" w14:textId="77777777" w:rsidR="00777F54" w:rsidRPr="00777F54" w:rsidRDefault="00777F54" w:rsidP="00B73298">
            <w:pPr>
              <w:spacing w:before="20" w:after="20"/>
              <w:ind w:left="-57" w:right="-57"/>
              <w:rPr>
                <w:rFonts w:cs="Times New Roman"/>
                <w:color w:val="000000" w:themeColor="text1"/>
                <w:sz w:val="22"/>
                <w:shd w:val="clear" w:color="auto" w:fill="FFFFFF"/>
              </w:rPr>
            </w:pPr>
          </w:p>
        </w:tc>
        <w:tc>
          <w:tcPr>
            <w:tcW w:w="1559" w:type="dxa"/>
          </w:tcPr>
          <w:p w14:paraId="684F6D26" w14:textId="77777777" w:rsidR="00777F54" w:rsidRPr="00777F54" w:rsidRDefault="00777F54" w:rsidP="00B73298">
            <w:pPr>
              <w:spacing w:before="20" w:after="20"/>
              <w:ind w:left="-57" w:right="-57"/>
              <w:rPr>
                <w:rFonts w:cs="Times New Roman"/>
                <w:color w:val="000000" w:themeColor="text1"/>
                <w:sz w:val="22"/>
                <w:shd w:val="clear" w:color="auto" w:fill="FFFFFF"/>
              </w:rPr>
            </w:pPr>
          </w:p>
        </w:tc>
        <w:tc>
          <w:tcPr>
            <w:tcW w:w="1984" w:type="dxa"/>
          </w:tcPr>
          <w:p w14:paraId="4A1B4277" w14:textId="77777777" w:rsidR="00777F54" w:rsidRPr="00777F54" w:rsidRDefault="00777F54" w:rsidP="00B73298">
            <w:pPr>
              <w:spacing w:before="20" w:after="20"/>
              <w:ind w:left="-57" w:right="-57"/>
              <w:rPr>
                <w:rFonts w:cs="Times New Roman"/>
                <w:color w:val="000000" w:themeColor="text1"/>
                <w:sz w:val="22"/>
                <w:shd w:val="clear" w:color="auto" w:fill="FFFFFF"/>
              </w:rPr>
            </w:pPr>
          </w:p>
        </w:tc>
        <w:tc>
          <w:tcPr>
            <w:tcW w:w="567" w:type="dxa"/>
          </w:tcPr>
          <w:p w14:paraId="12D1AC25" w14:textId="77777777" w:rsidR="00777F54" w:rsidRPr="00777F54" w:rsidRDefault="00777F54" w:rsidP="00B73298">
            <w:pPr>
              <w:spacing w:before="20" w:after="20"/>
              <w:ind w:left="-57" w:right="-57"/>
              <w:rPr>
                <w:rFonts w:cs="Times New Roman"/>
                <w:color w:val="000000" w:themeColor="text1"/>
                <w:sz w:val="22"/>
                <w:shd w:val="clear" w:color="auto" w:fill="FFFFFF"/>
              </w:rPr>
            </w:pPr>
          </w:p>
        </w:tc>
      </w:tr>
      <w:tr w:rsidR="00CA318A" w:rsidRPr="002A4D34" w14:paraId="2C5A51F5" w14:textId="77777777" w:rsidTr="00F828E9">
        <w:tc>
          <w:tcPr>
            <w:tcW w:w="555" w:type="dxa"/>
          </w:tcPr>
          <w:p w14:paraId="0DF98B87" w14:textId="77777777" w:rsidR="00CA318A" w:rsidRPr="002A4D34" w:rsidRDefault="00CA318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2.14</w:t>
            </w:r>
          </w:p>
        </w:tc>
        <w:tc>
          <w:tcPr>
            <w:tcW w:w="7383" w:type="dxa"/>
          </w:tcPr>
          <w:p w14:paraId="396A7144" w14:textId="77777777" w:rsidR="00CA318A" w:rsidRPr="00BF5087" w:rsidRDefault="00CA318A" w:rsidP="00B73298">
            <w:pPr>
              <w:spacing w:before="20" w:after="20"/>
              <w:ind w:left="-57" w:right="-57"/>
              <w:rPr>
                <w:rFonts w:cs="Times New Roman"/>
                <w:color w:val="000000" w:themeColor="text1"/>
                <w:sz w:val="22"/>
                <w:shd w:val="clear" w:color="auto" w:fill="FFFFFF"/>
              </w:rPr>
            </w:pPr>
            <w:r w:rsidRPr="002A4D34">
              <w:rPr>
                <w:color w:val="000000" w:themeColor="text1"/>
                <w:sz w:val="22"/>
                <w:lang w:val="vi-VN"/>
              </w:rPr>
              <w:t>Quyết định số 225/QĐ-UBND ngày 25/02/2022</w:t>
            </w:r>
            <w:r>
              <w:rPr>
                <w:color w:val="000000" w:themeColor="text1"/>
                <w:sz w:val="22"/>
              </w:rPr>
              <w:t xml:space="preserve"> của Chủ tịch UBND tỉnh</w:t>
            </w:r>
            <w:r w:rsidRPr="002A4D34">
              <w:rPr>
                <w:color w:val="000000" w:themeColor="text1"/>
                <w:sz w:val="22"/>
                <w:lang w:val="vi-VN"/>
              </w:rPr>
              <w:t xml:space="preserve"> về </w:t>
            </w:r>
            <w:r>
              <w:rPr>
                <w:color w:val="000000" w:themeColor="text1"/>
                <w:sz w:val="22"/>
              </w:rPr>
              <w:t>h</w:t>
            </w:r>
            <w:r w:rsidRPr="002A4D34">
              <w:rPr>
                <w:color w:val="000000" w:themeColor="text1"/>
                <w:sz w:val="22"/>
                <w:lang w:val="vi-VN"/>
              </w:rPr>
              <w:t>ướng dẫn xây dựng Phương án sản xuất kinh doanh đảm bảo an toàn phòng, chống dịch Covid-19 trên địa bàn tỉnh Quảng Ngãi</w:t>
            </w:r>
            <w:r w:rsidR="00BF5087">
              <w:rPr>
                <w:color w:val="000000" w:themeColor="text1"/>
                <w:sz w:val="22"/>
              </w:rPr>
              <w:t>.</w:t>
            </w:r>
          </w:p>
        </w:tc>
        <w:tc>
          <w:tcPr>
            <w:tcW w:w="1418" w:type="dxa"/>
          </w:tcPr>
          <w:p w14:paraId="43881286" w14:textId="77777777" w:rsidR="00CA318A" w:rsidRPr="002A4D34" w:rsidRDefault="00CA318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563B69D5" w14:textId="77777777" w:rsidR="00CA318A" w:rsidRPr="002A4D34" w:rsidRDefault="00CA318A" w:rsidP="00B73298">
            <w:pPr>
              <w:spacing w:before="20" w:after="20"/>
              <w:ind w:left="-57" w:right="-57"/>
              <w:rPr>
                <w:rFonts w:cs="Times New Roman"/>
                <w:color w:val="000000" w:themeColor="text1"/>
                <w:sz w:val="22"/>
                <w:shd w:val="clear" w:color="auto" w:fill="FFFFFF"/>
              </w:rPr>
            </w:pPr>
          </w:p>
        </w:tc>
        <w:tc>
          <w:tcPr>
            <w:tcW w:w="1559" w:type="dxa"/>
          </w:tcPr>
          <w:p w14:paraId="4057F156" w14:textId="77777777" w:rsidR="00CA318A" w:rsidRPr="002A4D34" w:rsidRDefault="00CA318A" w:rsidP="00B73298">
            <w:pPr>
              <w:spacing w:before="20" w:after="20"/>
              <w:ind w:left="-57" w:right="-57"/>
              <w:rPr>
                <w:rFonts w:cs="Times New Roman"/>
                <w:color w:val="000000" w:themeColor="text1"/>
                <w:sz w:val="22"/>
                <w:shd w:val="clear" w:color="auto" w:fill="FFFFFF"/>
              </w:rPr>
            </w:pPr>
          </w:p>
        </w:tc>
        <w:tc>
          <w:tcPr>
            <w:tcW w:w="1984" w:type="dxa"/>
          </w:tcPr>
          <w:p w14:paraId="08D24BBC" w14:textId="77777777" w:rsidR="00CA318A" w:rsidRPr="002A4D34" w:rsidRDefault="00CA318A" w:rsidP="00B73298">
            <w:pPr>
              <w:spacing w:before="20" w:after="20"/>
              <w:ind w:left="-57" w:right="-57"/>
              <w:rPr>
                <w:rFonts w:cs="Times New Roman"/>
                <w:color w:val="000000" w:themeColor="text1"/>
                <w:sz w:val="22"/>
                <w:shd w:val="clear" w:color="auto" w:fill="FFFFFF"/>
              </w:rPr>
            </w:pPr>
          </w:p>
        </w:tc>
        <w:tc>
          <w:tcPr>
            <w:tcW w:w="567" w:type="dxa"/>
          </w:tcPr>
          <w:p w14:paraId="06B01676" w14:textId="77777777" w:rsidR="00CA318A" w:rsidRPr="002A4D34" w:rsidRDefault="00CA318A" w:rsidP="00B73298">
            <w:pPr>
              <w:spacing w:before="20" w:after="20"/>
              <w:ind w:left="-57" w:right="-57"/>
              <w:rPr>
                <w:rFonts w:cs="Times New Roman"/>
                <w:color w:val="000000" w:themeColor="text1"/>
                <w:sz w:val="22"/>
                <w:shd w:val="clear" w:color="auto" w:fill="FFFFFF"/>
              </w:rPr>
            </w:pPr>
          </w:p>
        </w:tc>
      </w:tr>
      <w:tr w:rsidR="00CA318A" w:rsidRPr="006E1D46" w14:paraId="75174295" w14:textId="77777777" w:rsidTr="00F828E9">
        <w:tc>
          <w:tcPr>
            <w:tcW w:w="555" w:type="dxa"/>
          </w:tcPr>
          <w:p w14:paraId="2006FA79" w14:textId="77777777" w:rsidR="00CA318A" w:rsidRPr="006E1D46" w:rsidRDefault="00CA318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2.15</w:t>
            </w:r>
          </w:p>
        </w:tc>
        <w:tc>
          <w:tcPr>
            <w:tcW w:w="7383" w:type="dxa"/>
          </w:tcPr>
          <w:p w14:paraId="46C3BEF6" w14:textId="77777777" w:rsidR="00CA318A" w:rsidRPr="006E1D46" w:rsidRDefault="00CA318A" w:rsidP="00B73298">
            <w:pPr>
              <w:spacing w:before="20" w:after="20"/>
              <w:ind w:left="-57" w:right="-57"/>
              <w:rPr>
                <w:rFonts w:cs="Times New Roman"/>
                <w:color w:val="000000" w:themeColor="text1"/>
                <w:sz w:val="22"/>
                <w:shd w:val="clear" w:color="auto" w:fill="FFFFFF"/>
              </w:rPr>
            </w:pPr>
            <w:r w:rsidRPr="006E1D46">
              <w:rPr>
                <w:rFonts w:cs="Times New Roman"/>
                <w:iCs/>
                <w:sz w:val="22"/>
                <w:lang w:val="af-ZA"/>
              </w:rPr>
              <w:t>Quyết định số 882/QĐ-UBND ngày 10/8/2022 của UBND tỉ</w:t>
            </w:r>
            <w:r>
              <w:rPr>
                <w:rFonts w:cs="Times New Roman"/>
                <w:iCs/>
                <w:sz w:val="22"/>
                <w:lang w:val="af-ZA"/>
              </w:rPr>
              <w:t xml:space="preserve">nh </w:t>
            </w:r>
            <w:r w:rsidRPr="006E1D46">
              <w:rPr>
                <w:rFonts w:cs="Times New Roman"/>
                <w:iCs/>
                <w:sz w:val="22"/>
                <w:lang w:val="af-ZA"/>
              </w:rPr>
              <w:t xml:space="preserve">phê duyệt </w:t>
            </w:r>
            <w:r w:rsidRPr="006E1D46">
              <w:rPr>
                <w:rFonts w:cs="Times New Roman"/>
                <w:sz w:val="22"/>
                <w:lang w:val="af-ZA"/>
              </w:rPr>
              <w:t>Chương trình phát triển nhà ở tỉnh Quảng Ngãi đến năm 2030, tầm nhìn đến năm 2050</w:t>
            </w:r>
            <w:r>
              <w:rPr>
                <w:rFonts w:cs="Times New Roman"/>
                <w:sz w:val="22"/>
                <w:lang w:val="af-ZA"/>
              </w:rPr>
              <w:t>.</w:t>
            </w:r>
          </w:p>
        </w:tc>
        <w:tc>
          <w:tcPr>
            <w:tcW w:w="1418" w:type="dxa"/>
          </w:tcPr>
          <w:p w14:paraId="5E81B663" w14:textId="77777777" w:rsidR="00CA318A" w:rsidRPr="006E1D46" w:rsidRDefault="00CA318A" w:rsidP="00B73298">
            <w:pPr>
              <w:spacing w:before="20" w:after="20"/>
              <w:ind w:left="-57" w:right="-57"/>
              <w:jc w:val="center"/>
              <w:rPr>
                <w:rFonts w:cs="Times New Roman"/>
                <w:color w:val="000000" w:themeColor="text1"/>
                <w:sz w:val="22"/>
                <w:shd w:val="clear" w:color="auto" w:fill="FFFFFF"/>
              </w:rPr>
            </w:pPr>
            <w:r w:rsidRPr="006E1D46">
              <w:rPr>
                <w:rFonts w:cs="Times New Roman"/>
                <w:color w:val="000000" w:themeColor="text1"/>
                <w:sz w:val="22"/>
                <w:shd w:val="clear" w:color="auto" w:fill="FFFFFF"/>
              </w:rPr>
              <w:t>x</w:t>
            </w:r>
          </w:p>
        </w:tc>
        <w:tc>
          <w:tcPr>
            <w:tcW w:w="1276" w:type="dxa"/>
          </w:tcPr>
          <w:p w14:paraId="313ED7B2" w14:textId="77777777" w:rsidR="00CA318A" w:rsidRPr="006E1D46" w:rsidRDefault="00CA318A" w:rsidP="00B73298">
            <w:pPr>
              <w:spacing w:before="20" w:after="20"/>
              <w:ind w:left="-57" w:right="-57"/>
              <w:rPr>
                <w:rFonts w:cs="Times New Roman"/>
                <w:color w:val="000000" w:themeColor="text1"/>
                <w:sz w:val="22"/>
                <w:shd w:val="clear" w:color="auto" w:fill="FFFFFF"/>
              </w:rPr>
            </w:pPr>
          </w:p>
        </w:tc>
        <w:tc>
          <w:tcPr>
            <w:tcW w:w="1559" w:type="dxa"/>
          </w:tcPr>
          <w:p w14:paraId="52E59870" w14:textId="77777777" w:rsidR="00CA318A" w:rsidRPr="006E1D46" w:rsidRDefault="00CA318A" w:rsidP="00B73298">
            <w:pPr>
              <w:spacing w:before="20" w:after="20"/>
              <w:ind w:left="-57" w:right="-57"/>
              <w:rPr>
                <w:rFonts w:cs="Times New Roman"/>
                <w:color w:val="000000" w:themeColor="text1"/>
                <w:sz w:val="22"/>
                <w:shd w:val="clear" w:color="auto" w:fill="FFFFFF"/>
              </w:rPr>
            </w:pPr>
          </w:p>
        </w:tc>
        <w:tc>
          <w:tcPr>
            <w:tcW w:w="1984" w:type="dxa"/>
          </w:tcPr>
          <w:p w14:paraId="4D15D32F" w14:textId="77777777" w:rsidR="00CA318A" w:rsidRPr="006E1D46" w:rsidRDefault="00CA318A" w:rsidP="00B73298">
            <w:pPr>
              <w:spacing w:before="20" w:after="20"/>
              <w:ind w:left="-57" w:right="-57"/>
              <w:rPr>
                <w:rFonts w:cs="Times New Roman"/>
                <w:color w:val="000000" w:themeColor="text1"/>
                <w:sz w:val="22"/>
                <w:shd w:val="clear" w:color="auto" w:fill="FFFFFF"/>
              </w:rPr>
            </w:pPr>
          </w:p>
        </w:tc>
        <w:tc>
          <w:tcPr>
            <w:tcW w:w="567" w:type="dxa"/>
          </w:tcPr>
          <w:p w14:paraId="59538B63" w14:textId="77777777" w:rsidR="00CA318A" w:rsidRPr="006E1D46" w:rsidRDefault="00CA318A" w:rsidP="00B73298">
            <w:pPr>
              <w:spacing w:before="20" w:after="20"/>
              <w:ind w:left="-57" w:right="-57"/>
              <w:rPr>
                <w:rFonts w:cs="Times New Roman"/>
                <w:color w:val="000000" w:themeColor="text1"/>
                <w:sz w:val="22"/>
                <w:shd w:val="clear" w:color="auto" w:fill="FFFFFF"/>
              </w:rPr>
            </w:pPr>
          </w:p>
        </w:tc>
      </w:tr>
      <w:tr w:rsidR="00083B02" w:rsidRPr="00777F54" w14:paraId="6EB17EEA" w14:textId="77777777" w:rsidTr="00F828E9">
        <w:tc>
          <w:tcPr>
            <w:tcW w:w="555" w:type="dxa"/>
          </w:tcPr>
          <w:p w14:paraId="1862445E" w14:textId="77777777" w:rsidR="00083B02" w:rsidRPr="00777F54" w:rsidRDefault="00CA318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2.16</w:t>
            </w:r>
          </w:p>
        </w:tc>
        <w:tc>
          <w:tcPr>
            <w:tcW w:w="7383" w:type="dxa"/>
          </w:tcPr>
          <w:p w14:paraId="0CE595E8" w14:textId="77777777" w:rsidR="00083B02" w:rsidRPr="00777F54" w:rsidRDefault="00593727" w:rsidP="00B73298">
            <w:pPr>
              <w:spacing w:before="20" w:after="20"/>
              <w:ind w:left="-57" w:right="-57"/>
              <w:rPr>
                <w:rFonts w:cs="Times New Roman"/>
                <w:color w:val="000000" w:themeColor="text1"/>
                <w:sz w:val="22"/>
                <w:shd w:val="clear" w:color="auto" w:fill="FFFFFF"/>
              </w:rPr>
            </w:pPr>
            <w:r w:rsidRPr="00777F54">
              <w:rPr>
                <w:rFonts w:cs="Times New Roman"/>
                <w:sz w:val="22"/>
              </w:rPr>
              <w:t xml:space="preserve">Ban hành Quy định về Bảng giá các loại đất trên địa bàn tỉnh Quảng Ngãi áp dụng cho thời kỳ 05 năm (2020-2024) tại các Quyết định: </w:t>
            </w:r>
            <w:r w:rsidRPr="00777F54">
              <w:rPr>
                <w:rFonts w:cs="Times New Roman"/>
                <w:color w:val="000000"/>
                <w:sz w:val="22"/>
                <w:shd w:val="clear" w:color="auto" w:fill="FFFFFF"/>
              </w:rPr>
              <w:t>số 11/2020/QĐ-UBND ngày 08/6/2020; số 64/2021/QĐ-UBND ngày 18/11/2021; số 47/2022/QĐ-UBND ngày 07/12/2022; số 17/2023/QĐ-UBND ngày 19/5/2023 và số 24/2023/QĐ-UBND ngày 12/6/2023 của UBND tỉnh.</w:t>
            </w:r>
          </w:p>
        </w:tc>
        <w:tc>
          <w:tcPr>
            <w:tcW w:w="1418" w:type="dxa"/>
          </w:tcPr>
          <w:p w14:paraId="5EB48AE5" w14:textId="77777777" w:rsidR="00083B02" w:rsidRPr="00777F54" w:rsidRDefault="00593727" w:rsidP="00B73298">
            <w:pPr>
              <w:spacing w:before="20" w:after="20"/>
              <w:ind w:left="-57" w:right="-57"/>
              <w:jc w:val="center"/>
              <w:rPr>
                <w:rFonts w:cs="Times New Roman"/>
                <w:color w:val="000000" w:themeColor="text1"/>
                <w:sz w:val="22"/>
                <w:shd w:val="clear" w:color="auto" w:fill="FFFFFF"/>
              </w:rPr>
            </w:pPr>
            <w:r w:rsidRPr="00777F54">
              <w:rPr>
                <w:rFonts w:cs="Times New Roman"/>
                <w:color w:val="000000" w:themeColor="text1"/>
                <w:sz w:val="22"/>
                <w:shd w:val="clear" w:color="auto" w:fill="FFFFFF"/>
              </w:rPr>
              <w:t>x</w:t>
            </w:r>
          </w:p>
        </w:tc>
        <w:tc>
          <w:tcPr>
            <w:tcW w:w="1276" w:type="dxa"/>
          </w:tcPr>
          <w:p w14:paraId="4F415413" w14:textId="77777777" w:rsidR="00083B02" w:rsidRPr="00777F54" w:rsidRDefault="00083B02" w:rsidP="00B73298">
            <w:pPr>
              <w:spacing w:before="20" w:after="20"/>
              <w:ind w:left="-57" w:right="-57"/>
              <w:rPr>
                <w:rFonts w:cs="Times New Roman"/>
                <w:color w:val="000000" w:themeColor="text1"/>
                <w:sz w:val="22"/>
                <w:shd w:val="clear" w:color="auto" w:fill="FFFFFF"/>
              </w:rPr>
            </w:pPr>
          </w:p>
        </w:tc>
        <w:tc>
          <w:tcPr>
            <w:tcW w:w="1559" w:type="dxa"/>
          </w:tcPr>
          <w:p w14:paraId="1843316D" w14:textId="77777777" w:rsidR="00083B02" w:rsidRPr="00777F54" w:rsidRDefault="00083B02" w:rsidP="00B73298">
            <w:pPr>
              <w:spacing w:before="20" w:after="20"/>
              <w:ind w:left="-57" w:right="-57"/>
              <w:rPr>
                <w:rFonts w:cs="Times New Roman"/>
                <w:color w:val="000000" w:themeColor="text1"/>
                <w:sz w:val="22"/>
                <w:shd w:val="clear" w:color="auto" w:fill="FFFFFF"/>
              </w:rPr>
            </w:pPr>
          </w:p>
        </w:tc>
        <w:tc>
          <w:tcPr>
            <w:tcW w:w="1984" w:type="dxa"/>
          </w:tcPr>
          <w:p w14:paraId="64CBD1E0" w14:textId="77777777" w:rsidR="00083B02" w:rsidRPr="00777F54" w:rsidRDefault="00083B02" w:rsidP="00B73298">
            <w:pPr>
              <w:spacing w:before="20" w:after="20"/>
              <w:ind w:left="-57" w:right="-57"/>
              <w:rPr>
                <w:rFonts w:cs="Times New Roman"/>
                <w:color w:val="000000" w:themeColor="text1"/>
                <w:sz w:val="22"/>
                <w:shd w:val="clear" w:color="auto" w:fill="FFFFFF"/>
              </w:rPr>
            </w:pPr>
          </w:p>
        </w:tc>
        <w:tc>
          <w:tcPr>
            <w:tcW w:w="567" w:type="dxa"/>
          </w:tcPr>
          <w:p w14:paraId="7A3F6FD0" w14:textId="77777777" w:rsidR="00083B02" w:rsidRPr="00777F54" w:rsidRDefault="00083B02" w:rsidP="00B73298">
            <w:pPr>
              <w:spacing w:before="20" w:after="20"/>
              <w:ind w:left="-57" w:right="-57"/>
              <w:rPr>
                <w:rFonts w:cs="Times New Roman"/>
                <w:color w:val="000000" w:themeColor="text1"/>
                <w:sz w:val="22"/>
                <w:shd w:val="clear" w:color="auto" w:fill="FFFFFF"/>
              </w:rPr>
            </w:pPr>
          </w:p>
        </w:tc>
      </w:tr>
      <w:tr w:rsidR="0092703D" w:rsidRPr="00BE6E80" w14:paraId="17158EAA" w14:textId="77777777" w:rsidTr="00F828E9">
        <w:tc>
          <w:tcPr>
            <w:tcW w:w="555" w:type="dxa"/>
          </w:tcPr>
          <w:p w14:paraId="2A5EB6B1" w14:textId="77777777" w:rsidR="00795827" w:rsidRPr="00BE6E80" w:rsidRDefault="00795827" w:rsidP="00B73298">
            <w:pPr>
              <w:spacing w:before="20" w:after="20"/>
              <w:ind w:left="-57" w:right="-57"/>
              <w:jc w:val="center"/>
              <w:rPr>
                <w:rFonts w:cs="Times New Roman"/>
                <w:b/>
                <w:color w:val="000000" w:themeColor="text1"/>
                <w:sz w:val="22"/>
                <w:shd w:val="clear" w:color="auto" w:fill="FFFFFF"/>
              </w:rPr>
            </w:pPr>
            <w:r w:rsidRPr="00BE6E80">
              <w:rPr>
                <w:rFonts w:cs="Times New Roman"/>
                <w:b/>
                <w:color w:val="000000" w:themeColor="text1"/>
                <w:sz w:val="22"/>
                <w:shd w:val="clear" w:color="auto" w:fill="FFFFFF"/>
              </w:rPr>
              <w:t>3</w:t>
            </w:r>
          </w:p>
        </w:tc>
        <w:tc>
          <w:tcPr>
            <w:tcW w:w="7383" w:type="dxa"/>
          </w:tcPr>
          <w:p w14:paraId="0E937C7F" w14:textId="77777777" w:rsidR="00795827" w:rsidRPr="00BE6E80" w:rsidRDefault="00795827" w:rsidP="00B73298">
            <w:pPr>
              <w:spacing w:before="20" w:after="20"/>
              <w:ind w:left="-57" w:right="-57"/>
              <w:rPr>
                <w:rFonts w:cs="Times New Roman"/>
                <w:b/>
                <w:color w:val="000000" w:themeColor="text1"/>
                <w:sz w:val="22"/>
                <w:shd w:val="clear" w:color="auto" w:fill="FFFFFF"/>
              </w:rPr>
            </w:pPr>
            <w:r w:rsidRPr="00BE6E80">
              <w:rPr>
                <w:rFonts w:cs="Times New Roman"/>
                <w:b/>
                <w:color w:val="000000" w:themeColor="text1"/>
                <w:sz w:val="22"/>
                <w:shd w:val="clear" w:color="auto" w:fill="FFFFFF"/>
              </w:rPr>
              <w:t>Văn bản chỉ đạo khác có liên quan</w:t>
            </w:r>
          </w:p>
        </w:tc>
        <w:tc>
          <w:tcPr>
            <w:tcW w:w="1418" w:type="dxa"/>
          </w:tcPr>
          <w:p w14:paraId="4B1BBF98" w14:textId="77777777" w:rsidR="00795827" w:rsidRPr="00BE6E80"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0292118D" w14:textId="77777777" w:rsidR="00795827" w:rsidRPr="00BE6E80" w:rsidRDefault="00795827" w:rsidP="00B73298">
            <w:pPr>
              <w:spacing w:before="20" w:after="20"/>
              <w:ind w:left="-57" w:right="-57"/>
              <w:rPr>
                <w:rFonts w:cs="Times New Roman"/>
                <w:b/>
                <w:color w:val="000000" w:themeColor="text1"/>
                <w:sz w:val="22"/>
                <w:shd w:val="clear" w:color="auto" w:fill="FFFFFF"/>
              </w:rPr>
            </w:pPr>
          </w:p>
        </w:tc>
        <w:tc>
          <w:tcPr>
            <w:tcW w:w="1559" w:type="dxa"/>
          </w:tcPr>
          <w:p w14:paraId="38B7EDD8" w14:textId="77777777" w:rsidR="00795827" w:rsidRPr="00BE6E80" w:rsidRDefault="00795827" w:rsidP="00B73298">
            <w:pPr>
              <w:spacing w:before="20" w:after="20"/>
              <w:ind w:left="-57" w:right="-57"/>
              <w:rPr>
                <w:rFonts w:cs="Times New Roman"/>
                <w:b/>
                <w:color w:val="000000" w:themeColor="text1"/>
                <w:sz w:val="22"/>
                <w:shd w:val="clear" w:color="auto" w:fill="FFFFFF"/>
              </w:rPr>
            </w:pPr>
          </w:p>
        </w:tc>
        <w:tc>
          <w:tcPr>
            <w:tcW w:w="1984" w:type="dxa"/>
          </w:tcPr>
          <w:p w14:paraId="032C43FA" w14:textId="77777777" w:rsidR="00795827" w:rsidRPr="00BE6E80" w:rsidRDefault="00795827" w:rsidP="00B73298">
            <w:pPr>
              <w:spacing w:before="20" w:after="20"/>
              <w:ind w:left="-57" w:right="-57"/>
              <w:rPr>
                <w:rFonts w:cs="Times New Roman"/>
                <w:b/>
                <w:color w:val="000000" w:themeColor="text1"/>
                <w:sz w:val="22"/>
                <w:shd w:val="clear" w:color="auto" w:fill="FFFFFF"/>
              </w:rPr>
            </w:pPr>
          </w:p>
        </w:tc>
        <w:tc>
          <w:tcPr>
            <w:tcW w:w="567" w:type="dxa"/>
          </w:tcPr>
          <w:p w14:paraId="54388365" w14:textId="77777777" w:rsidR="00795827" w:rsidRPr="00BE6E80" w:rsidRDefault="00795827" w:rsidP="00B73298">
            <w:pPr>
              <w:spacing w:before="20" w:after="20"/>
              <w:ind w:left="-57" w:right="-57"/>
              <w:rPr>
                <w:rFonts w:cs="Times New Roman"/>
                <w:b/>
                <w:color w:val="000000" w:themeColor="text1"/>
                <w:sz w:val="22"/>
                <w:shd w:val="clear" w:color="auto" w:fill="FFFFFF"/>
              </w:rPr>
            </w:pPr>
          </w:p>
        </w:tc>
      </w:tr>
      <w:tr w:rsidR="0092703D" w:rsidRPr="00BE6E80" w14:paraId="3D98335C" w14:textId="77777777" w:rsidTr="00F828E9">
        <w:tc>
          <w:tcPr>
            <w:tcW w:w="555" w:type="dxa"/>
          </w:tcPr>
          <w:p w14:paraId="310ED97D" w14:textId="77777777" w:rsidR="00795827" w:rsidRPr="00BE6E80" w:rsidRDefault="00BF5087"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3.1</w:t>
            </w:r>
          </w:p>
        </w:tc>
        <w:tc>
          <w:tcPr>
            <w:tcW w:w="7383" w:type="dxa"/>
          </w:tcPr>
          <w:p w14:paraId="21BA6010" w14:textId="77777777" w:rsidR="00795827" w:rsidRPr="008D72C2" w:rsidRDefault="002A4D34" w:rsidP="00B73298">
            <w:pPr>
              <w:spacing w:before="20" w:after="20"/>
              <w:ind w:left="-57" w:right="-57"/>
              <w:rPr>
                <w:rFonts w:eastAsia="Times New Roman" w:cs="Times New Roman"/>
                <w:color w:val="000000" w:themeColor="text1"/>
                <w:sz w:val="22"/>
              </w:rPr>
            </w:pPr>
            <w:r w:rsidRPr="00BE6E80">
              <w:rPr>
                <w:color w:val="000000"/>
                <w:sz w:val="22"/>
                <w:lang w:val="vi-VN"/>
              </w:rPr>
              <w:t>Kế hoạch số 182/KH-UBND ngày 13/10/2021</w:t>
            </w:r>
            <w:r w:rsidRPr="00BE6E80">
              <w:rPr>
                <w:color w:val="000000"/>
                <w:sz w:val="22"/>
              </w:rPr>
              <w:t xml:space="preserve"> của UBND tỉnh</w:t>
            </w:r>
            <w:r w:rsidRPr="00BE6E80">
              <w:rPr>
                <w:color w:val="000000"/>
                <w:sz w:val="22"/>
                <w:lang w:val="vi-VN"/>
              </w:rPr>
              <w:t xml:space="preserve"> về việc thực hiện Chương trình phát triển các hoạt động bảo vệ quyền lợi người tiêu dùng giai đoạn 2021-2025 trên địa bàn tỉnh Quảng Ngãi</w:t>
            </w:r>
            <w:r w:rsidR="008D72C2">
              <w:rPr>
                <w:color w:val="000000"/>
                <w:sz w:val="22"/>
              </w:rPr>
              <w:t>.</w:t>
            </w:r>
          </w:p>
        </w:tc>
        <w:tc>
          <w:tcPr>
            <w:tcW w:w="1418" w:type="dxa"/>
          </w:tcPr>
          <w:p w14:paraId="0603FC84" w14:textId="77777777" w:rsidR="00795827" w:rsidRPr="00BE6E80" w:rsidRDefault="002A4D34" w:rsidP="00B73298">
            <w:pPr>
              <w:spacing w:before="20" w:after="20"/>
              <w:ind w:left="-57" w:right="-57"/>
              <w:jc w:val="center"/>
              <w:rPr>
                <w:rFonts w:cs="Times New Roman"/>
                <w:color w:val="000000" w:themeColor="text1"/>
                <w:sz w:val="22"/>
                <w:shd w:val="clear" w:color="auto" w:fill="FFFFFF"/>
              </w:rPr>
            </w:pPr>
            <w:r w:rsidRPr="00BE6E80">
              <w:rPr>
                <w:rFonts w:cs="Times New Roman"/>
                <w:color w:val="000000" w:themeColor="text1"/>
                <w:sz w:val="22"/>
                <w:shd w:val="clear" w:color="auto" w:fill="FFFFFF"/>
              </w:rPr>
              <w:t>x</w:t>
            </w:r>
          </w:p>
        </w:tc>
        <w:tc>
          <w:tcPr>
            <w:tcW w:w="1276" w:type="dxa"/>
          </w:tcPr>
          <w:p w14:paraId="61FAF7FE" w14:textId="77777777" w:rsidR="00795827" w:rsidRPr="00BE6E80" w:rsidRDefault="00795827" w:rsidP="00B73298">
            <w:pPr>
              <w:spacing w:before="20" w:after="20"/>
              <w:ind w:left="-57" w:right="-57"/>
              <w:rPr>
                <w:rFonts w:cs="Times New Roman"/>
                <w:color w:val="000000" w:themeColor="text1"/>
                <w:sz w:val="22"/>
                <w:shd w:val="clear" w:color="auto" w:fill="FFFFFF"/>
              </w:rPr>
            </w:pPr>
          </w:p>
        </w:tc>
        <w:tc>
          <w:tcPr>
            <w:tcW w:w="1559" w:type="dxa"/>
          </w:tcPr>
          <w:p w14:paraId="7408B345" w14:textId="77777777" w:rsidR="00795827" w:rsidRPr="00BE6E80" w:rsidRDefault="00795827" w:rsidP="00B73298">
            <w:pPr>
              <w:spacing w:before="20" w:after="20"/>
              <w:ind w:left="-57" w:right="-57"/>
              <w:rPr>
                <w:rFonts w:cs="Times New Roman"/>
                <w:color w:val="000000" w:themeColor="text1"/>
                <w:sz w:val="22"/>
                <w:shd w:val="clear" w:color="auto" w:fill="FFFFFF"/>
              </w:rPr>
            </w:pPr>
          </w:p>
        </w:tc>
        <w:tc>
          <w:tcPr>
            <w:tcW w:w="1984" w:type="dxa"/>
          </w:tcPr>
          <w:p w14:paraId="0CD262C5" w14:textId="77777777" w:rsidR="00795827" w:rsidRPr="00BE6E80" w:rsidRDefault="00795827" w:rsidP="00B73298">
            <w:pPr>
              <w:spacing w:before="20" w:after="20"/>
              <w:ind w:left="-57" w:right="-57"/>
              <w:rPr>
                <w:rFonts w:cs="Times New Roman"/>
                <w:color w:val="000000" w:themeColor="text1"/>
                <w:sz w:val="22"/>
                <w:shd w:val="clear" w:color="auto" w:fill="FFFFFF"/>
              </w:rPr>
            </w:pPr>
          </w:p>
        </w:tc>
        <w:tc>
          <w:tcPr>
            <w:tcW w:w="567" w:type="dxa"/>
          </w:tcPr>
          <w:p w14:paraId="7E23C70D" w14:textId="77777777" w:rsidR="00795827" w:rsidRPr="00BE6E80" w:rsidRDefault="00795827" w:rsidP="00B73298">
            <w:pPr>
              <w:spacing w:before="20" w:after="20"/>
              <w:ind w:left="-57" w:right="-57"/>
              <w:rPr>
                <w:rFonts w:cs="Times New Roman"/>
                <w:color w:val="000000" w:themeColor="text1"/>
                <w:sz w:val="22"/>
                <w:shd w:val="clear" w:color="auto" w:fill="FFFFFF"/>
              </w:rPr>
            </w:pPr>
          </w:p>
        </w:tc>
      </w:tr>
      <w:tr w:rsidR="002A4D34" w:rsidRPr="00BE6E80" w14:paraId="72A9E0B7" w14:textId="77777777" w:rsidTr="00F828E9">
        <w:tc>
          <w:tcPr>
            <w:tcW w:w="555" w:type="dxa"/>
          </w:tcPr>
          <w:p w14:paraId="12F73128" w14:textId="77777777" w:rsidR="002A4D34" w:rsidRPr="00BE6E80" w:rsidRDefault="00BF5087"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3.2</w:t>
            </w:r>
          </w:p>
        </w:tc>
        <w:tc>
          <w:tcPr>
            <w:tcW w:w="7383" w:type="dxa"/>
          </w:tcPr>
          <w:p w14:paraId="3025921D" w14:textId="77777777" w:rsidR="002A4D34" w:rsidRPr="00BE6E80" w:rsidRDefault="00BE6E80" w:rsidP="00B73298">
            <w:pPr>
              <w:spacing w:before="20" w:after="20"/>
              <w:ind w:left="-57" w:right="-57"/>
              <w:rPr>
                <w:color w:val="000000"/>
                <w:sz w:val="22"/>
                <w:lang w:val="vi-VN"/>
              </w:rPr>
            </w:pPr>
            <w:r w:rsidRPr="00BE6E80">
              <w:rPr>
                <w:sz w:val="22"/>
              </w:rPr>
              <w:t>Kế hoạch số 101/KH-UBND ngày 15/7/2021 của UBND tỉnh thực hiện đề án “Tăng cường, đổi mới hoạt động đo lường hỗ trợ doanh nghiệp Việt Nam nâng cao năng lực cạnh tranh và hội nhập quốc tế giai đoạn 2021-2025, định hướng đến năm 2030” trên địa bàn tỉnh Quảng Ngãi.</w:t>
            </w:r>
          </w:p>
        </w:tc>
        <w:tc>
          <w:tcPr>
            <w:tcW w:w="1418" w:type="dxa"/>
          </w:tcPr>
          <w:p w14:paraId="2C63406C" w14:textId="77777777" w:rsidR="002A4D34" w:rsidRPr="00BE6E80" w:rsidRDefault="00BE6E80"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76AB398F" w14:textId="77777777" w:rsidR="002A4D34" w:rsidRPr="00BE6E80" w:rsidRDefault="002A4D34" w:rsidP="00B73298">
            <w:pPr>
              <w:spacing w:before="20" w:after="20"/>
              <w:ind w:left="-57" w:right="-57"/>
              <w:rPr>
                <w:rFonts w:cs="Times New Roman"/>
                <w:color w:val="000000" w:themeColor="text1"/>
                <w:sz w:val="22"/>
                <w:shd w:val="clear" w:color="auto" w:fill="FFFFFF"/>
              </w:rPr>
            </w:pPr>
          </w:p>
        </w:tc>
        <w:tc>
          <w:tcPr>
            <w:tcW w:w="1559" w:type="dxa"/>
          </w:tcPr>
          <w:p w14:paraId="21CC2A59" w14:textId="77777777" w:rsidR="002A4D34" w:rsidRPr="00BE6E80" w:rsidRDefault="002A4D34" w:rsidP="00B73298">
            <w:pPr>
              <w:spacing w:before="20" w:after="20"/>
              <w:ind w:left="-57" w:right="-57"/>
              <w:rPr>
                <w:rFonts w:cs="Times New Roman"/>
                <w:color w:val="000000" w:themeColor="text1"/>
                <w:sz w:val="22"/>
                <w:shd w:val="clear" w:color="auto" w:fill="FFFFFF"/>
              </w:rPr>
            </w:pPr>
          </w:p>
        </w:tc>
        <w:tc>
          <w:tcPr>
            <w:tcW w:w="1984" w:type="dxa"/>
          </w:tcPr>
          <w:p w14:paraId="30815480" w14:textId="77777777" w:rsidR="002A4D34" w:rsidRPr="00BE6E80" w:rsidRDefault="002A4D34" w:rsidP="00B73298">
            <w:pPr>
              <w:spacing w:before="20" w:after="20"/>
              <w:ind w:left="-57" w:right="-57"/>
              <w:rPr>
                <w:rFonts w:cs="Times New Roman"/>
                <w:color w:val="000000" w:themeColor="text1"/>
                <w:sz w:val="22"/>
                <w:shd w:val="clear" w:color="auto" w:fill="FFFFFF"/>
              </w:rPr>
            </w:pPr>
          </w:p>
        </w:tc>
        <w:tc>
          <w:tcPr>
            <w:tcW w:w="567" w:type="dxa"/>
          </w:tcPr>
          <w:p w14:paraId="6C9386DE" w14:textId="77777777" w:rsidR="002A4D34" w:rsidRPr="00BE6E80" w:rsidRDefault="002A4D34" w:rsidP="00B73298">
            <w:pPr>
              <w:spacing w:before="20" w:after="20"/>
              <w:ind w:left="-57" w:right="-57"/>
              <w:rPr>
                <w:rFonts w:cs="Times New Roman"/>
                <w:color w:val="000000" w:themeColor="text1"/>
                <w:sz w:val="22"/>
                <w:shd w:val="clear" w:color="auto" w:fill="FFFFFF"/>
              </w:rPr>
            </w:pPr>
          </w:p>
        </w:tc>
      </w:tr>
      <w:tr w:rsidR="0092703D" w:rsidRPr="00BE6E80" w14:paraId="4A57E46F" w14:textId="77777777" w:rsidTr="00F828E9">
        <w:tc>
          <w:tcPr>
            <w:tcW w:w="555" w:type="dxa"/>
          </w:tcPr>
          <w:p w14:paraId="7A1EC63C" w14:textId="77777777" w:rsidR="00795827" w:rsidRPr="00BE6E80" w:rsidRDefault="00795827" w:rsidP="00B73298">
            <w:pPr>
              <w:spacing w:before="20" w:after="20"/>
              <w:ind w:left="-57" w:right="-57"/>
              <w:jc w:val="center"/>
              <w:rPr>
                <w:rFonts w:cs="Times New Roman"/>
                <w:b/>
                <w:color w:val="000000" w:themeColor="text1"/>
                <w:sz w:val="22"/>
                <w:shd w:val="clear" w:color="auto" w:fill="FFFFFF"/>
              </w:rPr>
            </w:pPr>
            <w:r w:rsidRPr="00BE6E80">
              <w:rPr>
                <w:rFonts w:cs="Times New Roman"/>
                <w:b/>
                <w:color w:val="000000" w:themeColor="text1"/>
                <w:sz w:val="22"/>
                <w:shd w:val="clear" w:color="auto" w:fill="FFFFFF"/>
              </w:rPr>
              <w:lastRenderedPageBreak/>
              <w:t>III</w:t>
            </w:r>
          </w:p>
        </w:tc>
        <w:tc>
          <w:tcPr>
            <w:tcW w:w="7383" w:type="dxa"/>
          </w:tcPr>
          <w:p w14:paraId="09A7F272" w14:textId="77777777" w:rsidR="00795827" w:rsidRPr="00BE6E80" w:rsidRDefault="00795827" w:rsidP="00B73298">
            <w:pPr>
              <w:spacing w:before="20" w:after="20"/>
              <w:ind w:left="-57" w:right="-57"/>
              <w:rPr>
                <w:rFonts w:cs="Times New Roman"/>
                <w:b/>
                <w:color w:val="000000" w:themeColor="text1"/>
                <w:sz w:val="22"/>
                <w:shd w:val="clear" w:color="auto" w:fill="FFFFFF"/>
              </w:rPr>
            </w:pPr>
            <w:r w:rsidRPr="00BE6E80">
              <w:rPr>
                <w:rFonts w:eastAsia="Times New Roman" w:cs="Times New Roman"/>
                <w:b/>
                <w:color w:val="000000" w:themeColor="text1"/>
                <w:sz w:val="22"/>
              </w:rPr>
              <w:t>Hoàn thiện thể chế gắn kết tăng trưởng kinh tế với bảo đảm phát triển bền vững, tiến bộ và công bằng xã hội, quốc phòng, an ninh, bảo vệ môi trường và ứng phó với biến đổi khí hậu</w:t>
            </w:r>
          </w:p>
        </w:tc>
        <w:tc>
          <w:tcPr>
            <w:tcW w:w="1418" w:type="dxa"/>
          </w:tcPr>
          <w:p w14:paraId="0B0CC2A1" w14:textId="77777777" w:rsidR="00795827" w:rsidRPr="00BE6E80"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03934B58" w14:textId="77777777" w:rsidR="00795827" w:rsidRPr="00BE6E80" w:rsidRDefault="00795827" w:rsidP="00B73298">
            <w:pPr>
              <w:spacing w:before="20" w:after="20"/>
              <w:ind w:left="-57" w:right="-57"/>
              <w:rPr>
                <w:rFonts w:cs="Times New Roman"/>
                <w:b/>
                <w:color w:val="000000" w:themeColor="text1"/>
                <w:sz w:val="22"/>
                <w:shd w:val="clear" w:color="auto" w:fill="FFFFFF"/>
              </w:rPr>
            </w:pPr>
          </w:p>
        </w:tc>
        <w:tc>
          <w:tcPr>
            <w:tcW w:w="1559" w:type="dxa"/>
          </w:tcPr>
          <w:p w14:paraId="44BE32EE" w14:textId="77777777" w:rsidR="00795827" w:rsidRPr="00BE6E80" w:rsidRDefault="00795827" w:rsidP="00B73298">
            <w:pPr>
              <w:spacing w:before="20" w:after="20"/>
              <w:ind w:left="-57" w:right="-57"/>
              <w:rPr>
                <w:rFonts w:cs="Times New Roman"/>
                <w:b/>
                <w:color w:val="000000" w:themeColor="text1"/>
                <w:sz w:val="22"/>
                <w:shd w:val="clear" w:color="auto" w:fill="FFFFFF"/>
              </w:rPr>
            </w:pPr>
          </w:p>
        </w:tc>
        <w:tc>
          <w:tcPr>
            <w:tcW w:w="1984" w:type="dxa"/>
          </w:tcPr>
          <w:p w14:paraId="4FB4A4A2" w14:textId="77777777" w:rsidR="00795827" w:rsidRPr="00BE6E80" w:rsidRDefault="00795827" w:rsidP="00B73298">
            <w:pPr>
              <w:spacing w:before="20" w:after="20"/>
              <w:ind w:left="-57" w:right="-57"/>
              <w:rPr>
                <w:rFonts w:cs="Times New Roman"/>
                <w:b/>
                <w:color w:val="000000" w:themeColor="text1"/>
                <w:sz w:val="22"/>
                <w:shd w:val="clear" w:color="auto" w:fill="FFFFFF"/>
              </w:rPr>
            </w:pPr>
          </w:p>
        </w:tc>
        <w:tc>
          <w:tcPr>
            <w:tcW w:w="567" w:type="dxa"/>
          </w:tcPr>
          <w:p w14:paraId="601CC253" w14:textId="77777777" w:rsidR="00795827" w:rsidRPr="00BE6E80" w:rsidRDefault="00795827" w:rsidP="00B73298">
            <w:pPr>
              <w:spacing w:before="20" w:after="20"/>
              <w:ind w:left="-57" w:right="-57"/>
              <w:rPr>
                <w:rFonts w:cs="Times New Roman"/>
                <w:b/>
                <w:color w:val="000000" w:themeColor="text1"/>
                <w:sz w:val="22"/>
                <w:shd w:val="clear" w:color="auto" w:fill="FFFFFF"/>
              </w:rPr>
            </w:pPr>
          </w:p>
        </w:tc>
      </w:tr>
      <w:tr w:rsidR="0092703D" w:rsidRPr="005E17C3" w14:paraId="570A05A0" w14:textId="77777777" w:rsidTr="00F828E9">
        <w:tc>
          <w:tcPr>
            <w:tcW w:w="555" w:type="dxa"/>
          </w:tcPr>
          <w:p w14:paraId="28E360F3" w14:textId="77777777" w:rsidR="00795827" w:rsidRPr="005E17C3" w:rsidRDefault="00795827" w:rsidP="00B73298">
            <w:pPr>
              <w:spacing w:before="20" w:after="20"/>
              <w:ind w:left="-57" w:right="-57"/>
              <w:jc w:val="center"/>
              <w:rPr>
                <w:rFonts w:cs="Times New Roman"/>
                <w:b/>
                <w:color w:val="000000" w:themeColor="text1"/>
                <w:sz w:val="22"/>
                <w:shd w:val="clear" w:color="auto" w:fill="FFFFFF"/>
              </w:rPr>
            </w:pPr>
            <w:r w:rsidRPr="005E17C3">
              <w:rPr>
                <w:rFonts w:cs="Times New Roman"/>
                <w:b/>
                <w:color w:val="000000" w:themeColor="text1"/>
                <w:sz w:val="22"/>
                <w:shd w:val="clear" w:color="auto" w:fill="FFFFFF"/>
              </w:rPr>
              <w:t>1</w:t>
            </w:r>
          </w:p>
        </w:tc>
        <w:tc>
          <w:tcPr>
            <w:tcW w:w="7383" w:type="dxa"/>
          </w:tcPr>
          <w:p w14:paraId="360B0FF6" w14:textId="77777777" w:rsidR="00795827" w:rsidRPr="005E17C3" w:rsidRDefault="00795827" w:rsidP="00B73298">
            <w:pPr>
              <w:spacing w:before="20" w:after="20"/>
              <w:ind w:left="-57" w:right="-57"/>
              <w:rPr>
                <w:rFonts w:cs="Times New Roman"/>
                <w:b/>
                <w:color w:val="000000" w:themeColor="text1"/>
                <w:sz w:val="22"/>
                <w:shd w:val="clear" w:color="auto" w:fill="FFFFFF"/>
              </w:rPr>
            </w:pPr>
            <w:r w:rsidRPr="005E17C3">
              <w:rPr>
                <w:rFonts w:cs="Times New Roman"/>
                <w:b/>
                <w:color w:val="000000" w:themeColor="text1"/>
                <w:sz w:val="22"/>
                <w:shd w:val="clear" w:color="auto" w:fill="FFFFFF"/>
              </w:rPr>
              <w:t>Nghị quyết</w:t>
            </w:r>
          </w:p>
        </w:tc>
        <w:tc>
          <w:tcPr>
            <w:tcW w:w="1418" w:type="dxa"/>
          </w:tcPr>
          <w:p w14:paraId="6170275B" w14:textId="77777777" w:rsidR="00795827" w:rsidRPr="005E17C3"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26A2C9D8" w14:textId="77777777" w:rsidR="00795827" w:rsidRPr="005E17C3" w:rsidRDefault="00795827" w:rsidP="00B73298">
            <w:pPr>
              <w:spacing w:before="20" w:after="20"/>
              <w:ind w:left="-57" w:right="-57"/>
              <w:rPr>
                <w:rFonts w:cs="Times New Roman"/>
                <w:b/>
                <w:color w:val="000000" w:themeColor="text1"/>
                <w:sz w:val="22"/>
                <w:shd w:val="clear" w:color="auto" w:fill="FFFFFF"/>
              </w:rPr>
            </w:pPr>
          </w:p>
        </w:tc>
        <w:tc>
          <w:tcPr>
            <w:tcW w:w="1559" w:type="dxa"/>
          </w:tcPr>
          <w:p w14:paraId="4E2619A4" w14:textId="77777777" w:rsidR="00795827" w:rsidRPr="005E17C3" w:rsidRDefault="00795827" w:rsidP="00B73298">
            <w:pPr>
              <w:spacing w:before="20" w:after="20"/>
              <w:ind w:left="-57" w:right="-57"/>
              <w:rPr>
                <w:rFonts w:cs="Times New Roman"/>
                <w:b/>
                <w:color w:val="000000" w:themeColor="text1"/>
                <w:sz w:val="22"/>
                <w:shd w:val="clear" w:color="auto" w:fill="FFFFFF"/>
              </w:rPr>
            </w:pPr>
          </w:p>
        </w:tc>
        <w:tc>
          <w:tcPr>
            <w:tcW w:w="1984" w:type="dxa"/>
          </w:tcPr>
          <w:p w14:paraId="26B28EEF" w14:textId="77777777" w:rsidR="00795827" w:rsidRPr="005E17C3" w:rsidRDefault="00795827" w:rsidP="00B73298">
            <w:pPr>
              <w:spacing w:before="20" w:after="20"/>
              <w:ind w:left="-57" w:right="-57"/>
              <w:rPr>
                <w:rFonts w:cs="Times New Roman"/>
                <w:b/>
                <w:color w:val="000000" w:themeColor="text1"/>
                <w:sz w:val="22"/>
                <w:shd w:val="clear" w:color="auto" w:fill="FFFFFF"/>
              </w:rPr>
            </w:pPr>
          </w:p>
        </w:tc>
        <w:tc>
          <w:tcPr>
            <w:tcW w:w="567" w:type="dxa"/>
          </w:tcPr>
          <w:p w14:paraId="2B221EF2" w14:textId="77777777" w:rsidR="00795827" w:rsidRPr="005E17C3" w:rsidRDefault="00795827" w:rsidP="00B73298">
            <w:pPr>
              <w:spacing w:before="20" w:after="20"/>
              <w:ind w:left="-57" w:right="-57"/>
              <w:rPr>
                <w:rFonts w:cs="Times New Roman"/>
                <w:b/>
                <w:color w:val="000000" w:themeColor="text1"/>
                <w:sz w:val="22"/>
                <w:shd w:val="clear" w:color="auto" w:fill="FFFFFF"/>
              </w:rPr>
            </w:pPr>
          </w:p>
        </w:tc>
      </w:tr>
      <w:tr w:rsidR="005E17C3" w:rsidRPr="002F3084" w14:paraId="2CB3297E" w14:textId="77777777" w:rsidTr="00F828E9">
        <w:tc>
          <w:tcPr>
            <w:tcW w:w="555" w:type="dxa"/>
          </w:tcPr>
          <w:p w14:paraId="3686B18E" w14:textId="77777777" w:rsidR="005E17C3" w:rsidRPr="002F3084" w:rsidRDefault="00BF5087" w:rsidP="00B73298">
            <w:pPr>
              <w:spacing w:before="20" w:after="20"/>
              <w:ind w:left="-57" w:right="-57"/>
              <w:jc w:val="center"/>
              <w:rPr>
                <w:rFonts w:cs="Times New Roman"/>
                <w:color w:val="000000" w:themeColor="text1"/>
                <w:sz w:val="22"/>
                <w:shd w:val="clear" w:color="auto" w:fill="FFFFFF"/>
              </w:rPr>
            </w:pPr>
            <w:r w:rsidRPr="002F3084">
              <w:rPr>
                <w:rFonts w:cs="Times New Roman"/>
                <w:color w:val="000000" w:themeColor="text1"/>
                <w:sz w:val="22"/>
                <w:shd w:val="clear" w:color="auto" w:fill="FFFFFF"/>
              </w:rPr>
              <w:t>1.1</w:t>
            </w:r>
          </w:p>
        </w:tc>
        <w:tc>
          <w:tcPr>
            <w:tcW w:w="7383" w:type="dxa"/>
          </w:tcPr>
          <w:p w14:paraId="685653AC" w14:textId="77777777" w:rsidR="005E17C3" w:rsidRPr="002F3084" w:rsidRDefault="005E17C3" w:rsidP="00B73298">
            <w:pPr>
              <w:spacing w:before="20" w:after="20"/>
              <w:ind w:left="-57" w:right="-57"/>
              <w:rPr>
                <w:rFonts w:cs="Times New Roman"/>
                <w:color w:val="000000" w:themeColor="text1"/>
                <w:sz w:val="22"/>
                <w:shd w:val="clear" w:color="auto" w:fill="FFFFFF"/>
              </w:rPr>
            </w:pPr>
            <w:r w:rsidRPr="002F3084">
              <w:rPr>
                <w:rFonts w:cs="Times New Roman"/>
                <w:sz w:val="22"/>
              </w:rPr>
              <w:t>Nghị quyết số 02-NQ/TU ngày 17/8/2021 của Hội nghị Tỉnh ủy lần thứ 4 khóa XX về tiếp tục đẩy mạnh phát triển kinh tế - xã hội, giảm nghèo bền vững ở các huyện miền núi</w:t>
            </w:r>
            <w:r w:rsidR="00C04C04" w:rsidRPr="002F3084">
              <w:rPr>
                <w:rFonts w:cs="Times New Roman"/>
                <w:sz w:val="22"/>
              </w:rPr>
              <w:t>.</w:t>
            </w:r>
          </w:p>
        </w:tc>
        <w:tc>
          <w:tcPr>
            <w:tcW w:w="1418" w:type="dxa"/>
          </w:tcPr>
          <w:p w14:paraId="52D4EB70" w14:textId="77777777" w:rsidR="005E17C3" w:rsidRPr="002F3084" w:rsidRDefault="005E17C3" w:rsidP="00B73298">
            <w:pPr>
              <w:spacing w:before="20" w:after="20"/>
              <w:ind w:left="-57" w:right="-57"/>
              <w:jc w:val="center"/>
              <w:rPr>
                <w:rFonts w:cs="Times New Roman"/>
                <w:color w:val="000000" w:themeColor="text1"/>
                <w:sz w:val="22"/>
                <w:shd w:val="clear" w:color="auto" w:fill="FFFFFF"/>
              </w:rPr>
            </w:pPr>
            <w:r w:rsidRPr="002F3084">
              <w:rPr>
                <w:rFonts w:cs="Times New Roman"/>
                <w:color w:val="000000" w:themeColor="text1"/>
                <w:sz w:val="22"/>
                <w:shd w:val="clear" w:color="auto" w:fill="FFFFFF"/>
              </w:rPr>
              <w:t>x</w:t>
            </w:r>
          </w:p>
        </w:tc>
        <w:tc>
          <w:tcPr>
            <w:tcW w:w="1276" w:type="dxa"/>
          </w:tcPr>
          <w:p w14:paraId="4D590E7D" w14:textId="77777777" w:rsidR="005E17C3" w:rsidRPr="002F3084" w:rsidRDefault="005E17C3" w:rsidP="00B73298">
            <w:pPr>
              <w:spacing w:before="20" w:after="20"/>
              <w:ind w:left="-57" w:right="-57"/>
              <w:rPr>
                <w:rFonts w:cs="Times New Roman"/>
                <w:color w:val="000000" w:themeColor="text1"/>
                <w:sz w:val="22"/>
                <w:shd w:val="clear" w:color="auto" w:fill="FFFFFF"/>
              </w:rPr>
            </w:pPr>
          </w:p>
        </w:tc>
        <w:tc>
          <w:tcPr>
            <w:tcW w:w="1559" w:type="dxa"/>
          </w:tcPr>
          <w:p w14:paraId="6C8DB357" w14:textId="77777777" w:rsidR="005E17C3" w:rsidRPr="002F3084" w:rsidRDefault="005E17C3" w:rsidP="00B73298">
            <w:pPr>
              <w:spacing w:before="20" w:after="20"/>
              <w:ind w:left="-57" w:right="-57"/>
              <w:rPr>
                <w:rFonts w:cs="Times New Roman"/>
                <w:color w:val="000000" w:themeColor="text1"/>
                <w:sz w:val="22"/>
                <w:shd w:val="clear" w:color="auto" w:fill="FFFFFF"/>
              </w:rPr>
            </w:pPr>
          </w:p>
        </w:tc>
        <w:tc>
          <w:tcPr>
            <w:tcW w:w="1984" w:type="dxa"/>
          </w:tcPr>
          <w:p w14:paraId="1325F9F5" w14:textId="77777777" w:rsidR="005E17C3" w:rsidRPr="002F3084" w:rsidRDefault="005E17C3" w:rsidP="00B73298">
            <w:pPr>
              <w:spacing w:before="20" w:after="20"/>
              <w:ind w:left="-57" w:right="-57"/>
              <w:rPr>
                <w:rFonts w:cs="Times New Roman"/>
                <w:color w:val="000000" w:themeColor="text1"/>
                <w:sz w:val="22"/>
                <w:shd w:val="clear" w:color="auto" w:fill="FFFFFF"/>
              </w:rPr>
            </w:pPr>
          </w:p>
        </w:tc>
        <w:tc>
          <w:tcPr>
            <w:tcW w:w="567" w:type="dxa"/>
          </w:tcPr>
          <w:p w14:paraId="32F2EE77" w14:textId="77777777" w:rsidR="005E17C3" w:rsidRPr="002F3084" w:rsidRDefault="005E17C3" w:rsidP="00B73298">
            <w:pPr>
              <w:spacing w:before="20" w:after="20"/>
              <w:ind w:left="-57" w:right="-57"/>
              <w:rPr>
                <w:rFonts w:cs="Times New Roman"/>
                <w:color w:val="000000" w:themeColor="text1"/>
                <w:sz w:val="22"/>
                <w:shd w:val="clear" w:color="auto" w:fill="FFFFFF"/>
              </w:rPr>
            </w:pPr>
          </w:p>
        </w:tc>
      </w:tr>
      <w:tr w:rsidR="005E17C3" w:rsidRPr="005E17C3" w14:paraId="60A73AD1" w14:textId="77777777" w:rsidTr="00F828E9">
        <w:tc>
          <w:tcPr>
            <w:tcW w:w="555" w:type="dxa"/>
          </w:tcPr>
          <w:p w14:paraId="704B8D94" w14:textId="77777777" w:rsidR="005E17C3" w:rsidRPr="005E17C3" w:rsidRDefault="00BF5087"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1.2</w:t>
            </w:r>
          </w:p>
        </w:tc>
        <w:tc>
          <w:tcPr>
            <w:tcW w:w="7383" w:type="dxa"/>
          </w:tcPr>
          <w:p w14:paraId="1D83598F" w14:textId="77777777" w:rsidR="005E17C3" w:rsidRPr="005E17C3" w:rsidRDefault="005E17C3" w:rsidP="00B73298">
            <w:pPr>
              <w:spacing w:before="20" w:after="20"/>
              <w:ind w:left="-57" w:right="-57"/>
              <w:rPr>
                <w:rFonts w:cs="Times New Roman"/>
                <w:color w:val="000000" w:themeColor="text1"/>
                <w:sz w:val="22"/>
                <w:shd w:val="clear" w:color="auto" w:fill="FFFFFF"/>
              </w:rPr>
            </w:pPr>
            <w:r w:rsidRPr="005E17C3">
              <w:rPr>
                <w:rFonts w:cs="Times New Roman"/>
                <w:sz w:val="22"/>
              </w:rPr>
              <w:t>Nghị quyết số 06-NQ/TU ngày 04/4/2022 của Ban Thường vụ Tỉnh ủy khoá XX về công tác dân tộc</w:t>
            </w:r>
            <w:r w:rsidR="00C04C04">
              <w:rPr>
                <w:rFonts w:cs="Times New Roman"/>
                <w:sz w:val="22"/>
              </w:rPr>
              <w:t>.</w:t>
            </w:r>
          </w:p>
        </w:tc>
        <w:tc>
          <w:tcPr>
            <w:tcW w:w="1418" w:type="dxa"/>
          </w:tcPr>
          <w:p w14:paraId="530F80EA" w14:textId="77777777" w:rsidR="005E17C3" w:rsidRPr="005E17C3" w:rsidRDefault="005E17C3" w:rsidP="00B73298">
            <w:pPr>
              <w:spacing w:before="20" w:after="20"/>
              <w:ind w:left="-57" w:right="-57"/>
              <w:jc w:val="center"/>
              <w:rPr>
                <w:rFonts w:cs="Times New Roman"/>
                <w:color w:val="000000" w:themeColor="text1"/>
                <w:sz w:val="22"/>
                <w:shd w:val="clear" w:color="auto" w:fill="FFFFFF"/>
              </w:rPr>
            </w:pPr>
            <w:r w:rsidRPr="005E17C3">
              <w:rPr>
                <w:rFonts w:cs="Times New Roman"/>
                <w:color w:val="000000" w:themeColor="text1"/>
                <w:sz w:val="22"/>
                <w:shd w:val="clear" w:color="auto" w:fill="FFFFFF"/>
              </w:rPr>
              <w:t>x</w:t>
            </w:r>
          </w:p>
        </w:tc>
        <w:tc>
          <w:tcPr>
            <w:tcW w:w="1276" w:type="dxa"/>
          </w:tcPr>
          <w:p w14:paraId="14D1732B" w14:textId="77777777" w:rsidR="005E17C3" w:rsidRPr="005E17C3" w:rsidRDefault="005E17C3" w:rsidP="00B73298">
            <w:pPr>
              <w:spacing w:before="20" w:after="20"/>
              <w:ind w:left="-57" w:right="-57"/>
              <w:rPr>
                <w:rFonts w:cs="Times New Roman"/>
                <w:color w:val="000000" w:themeColor="text1"/>
                <w:sz w:val="22"/>
                <w:shd w:val="clear" w:color="auto" w:fill="FFFFFF"/>
              </w:rPr>
            </w:pPr>
          </w:p>
        </w:tc>
        <w:tc>
          <w:tcPr>
            <w:tcW w:w="1559" w:type="dxa"/>
          </w:tcPr>
          <w:p w14:paraId="423BEA26" w14:textId="77777777" w:rsidR="005E17C3" w:rsidRPr="005E17C3" w:rsidRDefault="005E17C3" w:rsidP="00B73298">
            <w:pPr>
              <w:spacing w:before="20" w:after="20"/>
              <w:ind w:left="-57" w:right="-57"/>
              <w:rPr>
                <w:rFonts w:cs="Times New Roman"/>
                <w:color w:val="000000" w:themeColor="text1"/>
                <w:sz w:val="22"/>
                <w:shd w:val="clear" w:color="auto" w:fill="FFFFFF"/>
              </w:rPr>
            </w:pPr>
          </w:p>
        </w:tc>
        <w:tc>
          <w:tcPr>
            <w:tcW w:w="1984" w:type="dxa"/>
          </w:tcPr>
          <w:p w14:paraId="0F92901F" w14:textId="77777777" w:rsidR="005E17C3" w:rsidRPr="005E17C3" w:rsidRDefault="005E17C3" w:rsidP="00B73298">
            <w:pPr>
              <w:spacing w:before="20" w:after="20"/>
              <w:ind w:left="-57" w:right="-57"/>
              <w:rPr>
                <w:rFonts w:cs="Times New Roman"/>
                <w:color w:val="000000" w:themeColor="text1"/>
                <w:sz w:val="22"/>
                <w:shd w:val="clear" w:color="auto" w:fill="FFFFFF"/>
              </w:rPr>
            </w:pPr>
          </w:p>
        </w:tc>
        <w:tc>
          <w:tcPr>
            <w:tcW w:w="567" w:type="dxa"/>
          </w:tcPr>
          <w:p w14:paraId="04AFA059" w14:textId="77777777" w:rsidR="005E17C3" w:rsidRPr="005E17C3" w:rsidRDefault="005E17C3" w:rsidP="00B73298">
            <w:pPr>
              <w:spacing w:before="20" w:after="20"/>
              <w:ind w:left="-57" w:right="-57"/>
              <w:rPr>
                <w:rFonts w:cs="Times New Roman"/>
                <w:color w:val="000000" w:themeColor="text1"/>
                <w:sz w:val="22"/>
                <w:shd w:val="clear" w:color="auto" w:fill="FFFFFF"/>
              </w:rPr>
            </w:pPr>
          </w:p>
        </w:tc>
      </w:tr>
      <w:tr w:rsidR="005213C3" w:rsidRPr="00BE6E80" w14:paraId="76C97BB6" w14:textId="77777777" w:rsidTr="00F828E9">
        <w:tc>
          <w:tcPr>
            <w:tcW w:w="555" w:type="dxa"/>
          </w:tcPr>
          <w:p w14:paraId="0A883E85" w14:textId="77777777" w:rsidR="005213C3" w:rsidRPr="00BE6E80" w:rsidRDefault="00BF5087"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1.3</w:t>
            </w:r>
          </w:p>
        </w:tc>
        <w:tc>
          <w:tcPr>
            <w:tcW w:w="7383" w:type="dxa"/>
          </w:tcPr>
          <w:p w14:paraId="27D31895" w14:textId="77777777" w:rsidR="005213C3" w:rsidRPr="00BE6E80" w:rsidRDefault="005213C3" w:rsidP="00B73298">
            <w:pPr>
              <w:spacing w:before="20" w:after="20"/>
              <w:ind w:left="-57" w:right="-57"/>
              <w:rPr>
                <w:rFonts w:cs="Times New Roman"/>
                <w:color w:val="000000" w:themeColor="text1"/>
                <w:sz w:val="22"/>
                <w:shd w:val="clear" w:color="auto" w:fill="FFFFFF"/>
              </w:rPr>
            </w:pPr>
            <w:r w:rsidRPr="005213C3">
              <w:rPr>
                <w:rFonts w:cs="Times New Roman"/>
                <w:color w:val="000000" w:themeColor="text1"/>
                <w:sz w:val="22"/>
                <w:shd w:val="clear" w:color="auto" w:fill="FFFFFF"/>
              </w:rPr>
              <w:t>Nghị quyết số 07-NQ/TU ngày 20/5/2022 của Ban Thường vụ Tỉnh ủy khoá XX về tiếp tục đẩy mạnh phát triển kinh tế biển tỉnh Quảng Ngãi giai đoạn 2021-2025.</w:t>
            </w:r>
          </w:p>
        </w:tc>
        <w:tc>
          <w:tcPr>
            <w:tcW w:w="1418" w:type="dxa"/>
          </w:tcPr>
          <w:p w14:paraId="6862E2AB" w14:textId="77777777" w:rsidR="005213C3" w:rsidRPr="00BE6E80" w:rsidRDefault="005213C3"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349EB275" w14:textId="77777777" w:rsidR="005213C3" w:rsidRPr="00BE6E80" w:rsidRDefault="005213C3" w:rsidP="00B73298">
            <w:pPr>
              <w:spacing w:before="20" w:after="20"/>
              <w:ind w:left="-57" w:right="-57"/>
              <w:rPr>
                <w:rFonts w:cs="Times New Roman"/>
                <w:color w:val="000000" w:themeColor="text1"/>
                <w:sz w:val="22"/>
                <w:shd w:val="clear" w:color="auto" w:fill="FFFFFF"/>
              </w:rPr>
            </w:pPr>
          </w:p>
        </w:tc>
        <w:tc>
          <w:tcPr>
            <w:tcW w:w="1559" w:type="dxa"/>
          </w:tcPr>
          <w:p w14:paraId="47310167" w14:textId="77777777" w:rsidR="005213C3" w:rsidRPr="00BE6E80" w:rsidRDefault="005213C3" w:rsidP="00B73298">
            <w:pPr>
              <w:spacing w:before="20" w:after="20"/>
              <w:ind w:left="-57" w:right="-57"/>
              <w:rPr>
                <w:rFonts w:cs="Times New Roman"/>
                <w:color w:val="000000" w:themeColor="text1"/>
                <w:sz w:val="22"/>
                <w:shd w:val="clear" w:color="auto" w:fill="FFFFFF"/>
              </w:rPr>
            </w:pPr>
          </w:p>
        </w:tc>
        <w:tc>
          <w:tcPr>
            <w:tcW w:w="1984" w:type="dxa"/>
          </w:tcPr>
          <w:p w14:paraId="3E0FB086" w14:textId="77777777" w:rsidR="005213C3" w:rsidRPr="00BE6E80" w:rsidRDefault="005213C3" w:rsidP="00B73298">
            <w:pPr>
              <w:spacing w:before="20" w:after="20"/>
              <w:ind w:left="-57" w:right="-57"/>
              <w:rPr>
                <w:rFonts w:cs="Times New Roman"/>
                <w:color w:val="000000" w:themeColor="text1"/>
                <w:sz w:val="22"/>
                <w:shd w:val="clear" w:color="auto" w:fill="FFFFFF"/>
              </w:rPr>
            </w:pPr>
          </w:p>
        </w:tc>
        <w:tc>
          <w:tcPr>
            <w:tcW w:w="567" w:type="dxa"/>
          </w:tcPr>
          <w:p w14:paraId="7AF3D1ED" w14:textId="77777777" w:rsidR="005213C3" w:rsidRPr="00BE6E80" w:rsidRDefault="005213C3" w:rsidP="00B73298">
            <w:pPr>
              <w:spacing w:before="20" w:after="20"/>
              <w:ind w:left="-57" w:right="-57"/>
              <w:rPr>
                <w:rFonts w:cs="Times New Roman"/>
                <w:color w:val="000000" w:themeColor="text1"/>
                <w:sz w:val="22"/>
                <w:shd w:val="clear" w:color="auto" w:fill="FFFFFF"/>
              </w:rPr>
            </w:pPr>
          </w:p>
        </w:tc>
      </w:tr>
      <w:tr w:rsidR="007C01DF" w:rsidRPr="00BE6E80" w14:paraId="1CBDDDC0" w14:textId="77777777" w:rsidTr="00F828E9">
        <w:tc>
          <w:tcPr>
            <w:tcW w:w="555" w:type="dxa"/>
          </w:tcPr>
          <w:p w14:paraId="2A9BF6D2" w14:textId="77777777" w:rsidR="007C01DF" w:rsidRDefault="007C01DF"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1.4</w:t>
            </w:r>
          </w:p>
        </w:tc>
        <w:tc>
          <w:tcPr>
            <w:tcW w:w="7383" w:type="dxa"/>
          </w:tcPr>
          <w:p w14:paraId="3C5899F3" w14:textId="77777777" w:rsidR="007C01DF" w:rsidRPr="00355F2D" w:rsidRDefault="007C01DF" w:rsidP="002F3084">
            <w:pPr>
              <w:spacing w:before="20" w:after="20"/>
              <w:ind w:left="-57" w:right="-57"/>
              <w:rPr>
                <w:rFonts w:cs="Times New Roman"/>
                <w:color w:val="000000" w:themeColor="text1"/>
                <w:sz w:val="22"/>
                <w:shd w:val="clear" w:color="auto" w:fill="FFFFFF"/>
              </w:rPr>
            </w:pPr>
            <w:r w:rsidRPr="007C01DF">
              <w:rPr>
                <w:rFonts w:cs="Times New Roman"/>
                <w:color w:val="000000" w:themeColor="text1"/>
                <w:sz w:val="22"/>
                <w:shd w:val="clear" w:color="auto" w:fill="FFFFFF"/>
              </w:rPr>
              <w:t>Nghị quyết số 08/2022/NQ-HĐND ngày 07/7/2022</w:t>
            </w:r>
            <w:r>
              <w:rPr>
                <w:rFonts w:cs="Times New Roman"/>
                <w:color w:val="000000" w:themeColor="text1"/>
                <w:sz w:val="22"/>
                <w:shd w:val="clear" w:color="auto" w:fill="FFFFFF"/>
              </w:rPr>
              <w:t xml:space="preserve"> của HĐND tỉnh về </w:t>
            </w:r>
            <w:r w:rsidRPr="007C01DF">
              <w:rPr>
                <w:rFonts w:cs="Times New Roman"/>
                <w:color w:val="000000" w:themeColor="text1"/>
                <w:sz w:val="22"/>
                <w:shd w:val="clear" w:color="auto" w:fill="FFFFFF"/>
              </w:rPr>
              <w:t xml:space="preserve">Quy định nguyên tắc, tiêu chí và định mức phân bổ nguồn vốn ngân sách nhà nước và mức vốn đối ứng từ ngân sách địa phương thực hiện Chương trình mục tiêu quốc gia xây dựng </w:t>
            </w:r>
            <w:r w:rsidR="002F3084">
              <w:rPr>
                <w:rFonts w:cs="Times New Roman"/>
                <w:color w:val="000000" w:themeColor="text1"/>
                <w:sz w:val="22"/>
                <w:shd w:val="clear" w:color="auto" w:fill="FFFFFF"/>
              </w:rPr>
              <w:t>nông thôn mới</w:t>
            </w:r>
            <w:r w:rsidRPr="007C01DF">
              <w:rPr>
                <w:rFonts w:cs="Times New Roman"/>
                <w:color w:val="000000" w:themeColor="text1"/>
                <w:sz w:val="22"/>
                <w:shd w:val="clear" w:color="auto" w:fill="FFFFFF"/>
              </w:rPr>
              <w:t xml:space="preserve"> trên địa bàn tỉnh Quảng Ngãi giai đoạn 2021</w:t>
            </w:r>
            <w:r>
              <w:rPr>
                <w:rFonts w:cs="Times New Roman"/>
                <w:color w:val="000000" w:themeColor="text1"/>
                <w:sz w:val="22"/>
                <w:shd w:val="clear" w:color="auto" w:fill="FFFFFF"/>
              </w:rPr>
              <w:t>-</w:t>
            </w:r>
            <w:r w:rsidRPr="007C01DF">
              <w:rPr>
                <w:rFonts w:cs="Times New Roman"/>
                <w:color w:val="000000" w:themeColor="text1"/>
                <w:sz w:val="22"/>
                <w:shd w:val="clear" w:color="auto" w:fill="FFFFFF"/>
              </w:rPr>
              <w:t>2025</w:t>
            </w:r>
            <w:r>
              <w:rPr>
                <w:rFonts w:cs="Times New Roman"/>
                <w:color w:val="000000" w:themeColor="text1"/>
                <w:sz w:val="22"/>
                <w:shd w:val="clear" w:color="auto" w:fill="FFFFFF"/>
              </w:rPr>
              <w:t>.</w:t>
            </w:r>
          </w:p>
        </w:tc>
        <w:tc>
          <w:tcPr>
            <w:tcW w:w="1418" w:type="dxa"/>
          </w:tcPr>
          <w:p w14:paraId="2E16D9F1" w14:textId="77777777" w:rsidR="007C01DF" w:rsidRDefault="007C01DF"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3DB3C426" w14:textId="77777777" w:rsidR="007C01DF" w:rsidRPr="00BE6E80" w:rsidRDefault="007C01DF" w:rsidP="00B73298">
            <w:pPr>
              <w:spacing w:before="20" w:after="20"/>
              <w:ind w:left="-57" w:right="-57"/>
              <w:rPr>
                <w:rFonts w:cs="Times New Roman"/>
                <w:color w:val="000000" w:themeColor="text1"/>
                <w:sz w:val="22"/>
                <w:shd w:val="clear" w:color="auto" w:fill="FFFFFF"/>
              </w:rPr>
            </w:pPr>
          </w:p>
        </w:tc>
        <w:tc>
          <w:tcPr>
            <w:tcW w:w="1559" w:type="dxa"/>
          </w:tcPr>
          <w:p w14:paraId="3478B83A" w14:textId="77777777" w:rsidR="007C01DF" w:rsidRPr="00BE6E80" w:rsidRDefault="007C01DF" w:rsidP="00B73298">
            <w:pPr>
              <w:spacing w:before="20" w:after="20"/>
              <w:ind w:left="-57" w:right="-57"/>
              <w:rPr>
                <w:rFonts w:cs="Times New Roman"/>
                <w:color w:val="000000" w:themeColor="text1"/>
                <w:sz w:val="22"/>
                <w:shd w:val="clear" w:color="auto" w:fill="FFFFFF"/>
              </w:rPr>
            </w:pPr>
          </w:p>
        </w:tc>
        <w:tc>
          <w:tcPr>
            <w:tcW w:w="1984" w:type="dxa"/>
          </w:tcPr>
          <w:p w14:paraId="16405B6B" w14:textId="77777777" w:rsidR="007C01DF" w:rsidRPr="00BE6E80" w:rsidRDefault="007C01DF" w:rsidP="00B73298">
            <w:pPr>
              <w:spacing w:before="20" w:after="20"/>
              <w:ind w:left="-57" w:right="-57"/>
              <w:rPr>
                <w:rFonts w:cs="Times New Roman"/>
                <w:color w:val="000000" w:themeColor="text1"/>
                <w:sz w:val="22"/>
                <w:shd w:val="clear" w:color="auto" w:fill="FFFFFF"/>
              </w:rPr>
            </w:pPr>
          </w:p>
        </w:tc>
        <w:tc>
          <w:tcPr>
            <w:tcW w:w="567" w:type="dxa"/>
          </w:tcPr>
          <w:p w14:paraId="3DFFE340" w14:textId="77777777" w:rsidR="007C01DF" w:rsidRPr="00BE6E80" w:rsidRDefault="007C01DF" w:rsidP="00B73298">
            <w:pPr>
              <w:spacing w:before="20" w:after="20"/>
              <w:ind w:left="-57" w:right="-57"/>
              <w:rPr>
                <w:rFonts w:cs="Times New Roman"/>
                <w:color w:val="000000" w:themeColor="text1"/>
                <w:sz w:val="22"/>
                <w:shd w:val="clear" w:color="auto" w:fill="FFFFFF"/>
              </w:rPr>
            </w:pPr>
          </w:p>
        </w:tc>
      </w:tr>
      <w:tr w:rsidR="00355F2D" w:rsidRPr="00BE6E80" w14:paraId="143B22AA" w14:textId="77777777" w:rsidTr="00F828E9">
        <w:tc>
          <w:tcPr>
            <w:tcW w:w="555" w:type="dxa"/>
          </w:tcPr>
          <w:p w14:paraId="3AF0DDE0" w14:textId="77777777" w:rsidR="00355F2D" w:rsidRPr="00BE6E80" w:rsidRDefault="00BF5087"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1.</w:t>
            </w:r>
            <w:r w:rsidR="007C01DF">
              <w:rPr>
                <w:rFonts w:cs="Times New Roman"/>
                <w:color w:val="000000" w:themeColor="text1"/>
                <w:sz w:val="22"/>
                <w:shd w:val="clear" w:color="auto" w:fill="FFFFFF"/>
              </w:rPr>
              <w:t>5</w:t>
            </w:r>
          </w:p>
        </w:tc>
        <w:tc>
          <w:tcPr>
            <w:tcW w:w="7383" w:type="dxa"/>
          </w:tcPr>
          <w:p w14:paraId="457CAD05" w14:textId="77777777" w:rsidR="00355F2D" w:rsidRPr="00355F2D" w:rsidRDefault="00355F2D" w:rsidP="00B73298">
            <w:pPr>
              <w:spacing w:before="20" w:after="20"/>
              <w:ind w:left="-57" w:right="-57"/>
              <w:rPr>
                <w:rFonts w:cs="Times New Roman"/>
                <w:color w:val="000000" w:themeColor="text1"/>
                <w:sz w:val="22"/>
                <w:shd w:val="clear" w:color="auto" w:fill="FFFFFF"/>
              </w:rPr>
            </w:pPr>
            <w:r w:rsidRPr="00355F2D">
              <w:rPr>
                <w:rFonts w:cs="Times New Roman"/>
                <w:color w:val="000000" w:themeColor="text1"/>
                <w:sz w:val="22"/>
                <w:shd w:val="clear" w:color="auto" w:fill="FFFFFF"/>
              </w:rPr>
              <w:t>Nghị quyết số 09/2022/NQ-HĐND ngày 07/7/2022</w:t>
            </w:r>
            <w:r>
              <w:rPr>
                <w:rFonts w:cs="Times New Roman"/>
                <w:color w:val="000000" w:themeColor="text1"/>
                <w:sz w:val="22"/>
                <w:shd w:val="clear" w:color="auto" w:fill="FFFFFF"/>
              </w:rPr>
              <w:t xml:space="preserve"> của HĐND tỉnh về </w:t>
            </w:r>
            <w:r w:rsidRPr="00355F2D">
              <w:rPr>
                <w:rFonts w:cs="Times New Roman"/>
                <w:color w:val="000000" w:themeColor="text1"/>
                <w:sz w:val="22"/>
                <w:shd w:val="clear" w:color="auto" w:fill="FFFFFF"/>
              </w:rPr>
              <w:t>Quy định nguyên tắc, tiêu chí và định mức phân bổ nguồn vốn ngân sách nhà nước và mức vốn đối ứng từ ngân sách địa phương thực hiện Chương trình mục tiêu quốc gia phát triển kinh tế - xã hội vùng đồng bào dân tộc thiểu số và miền núi tỉnh Quảng Ngãi giai đoạn 2021 - 2030, giai đoạn I: từ năm 2021 đến năm 2025</w:t>
            </w:r>
            <w:r w:rsidR="00C04C04">
              <w:rPr>
                <w:rFonts w:cs="Times New Roman"/>
                <w:color w:val="000000" w:themeColor="text1"/>
                <w:sz w:val="22"/>
                <w:shd w:val="clear" w:color="auto" w:fill="FFFFFF"/>
              </w:rPr>
              <w:t>.</w:t>
            </w:r>
          </w:p>
        </w:tc>
        <w:tc>
          <w:tcPr>
            <w:tcW w:w="1418" w:type="dxa"/>
          </w:tcPr>
          <w:p w14:paraId="5B068011" w14:textId="77777777" w:rsidR="00355F2D" w:rsidRDefault="00355F2D"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236BF18E" w14:textId="77777777" w:rsidR="00355F2D" w:rsidRPr="00BE6E80" w:rsidRDefault="00355F2D" w:rsidP="00B73298">
            <w:pPr>
              <w:spacing w:before="20" w:after="20"/>
              <w:ind w:left="-57" w:right="-57"/>
              <w:rPr>
                <w:rFonts w:cs="Times New Roman"/>
                <w:color w:val="000000" w:themeColor="text1"/>
                <w:sz w:val="22"/>
                <w:shd w:val="clear" w:color="auto" w:fill="FFFFFF"/>
              </w:rPr>
            </w:pPr>
          </w:p>
        </w:tc>
        <w:tc>
          <w:tcPr>
            <w:tcW w:w="1559" w:type="dxa"/>
          </w:tcPr>
          <w:p w14:paraId="7F1EA535" w14:textId="77777777" w:rsidR="00355F2D" w:rsidRPr="00BE6E80" w:rsidRDefault="00355F2D" w:rsidP="00B73298">
            <w:pPr>
              <w:spacing w:before="20" w:after="20"/>
              <w:ind w:left="-57" w:right="-57"/>
              <w:rPr>
                <w:rFonts w:cs="Times New Roman"/>
                <w:color w:val="000000" w:themeColor="text1"/>
                <w:sz w:val="22"/>
                <w:shd w:val="clear" w:color="auto" w:fill="FFFFFF"/>
              </w:rPr>
            </w:pPr>
          </w:p>
        </w:tc>
        <w:tc>
          <w:tcPr>
            <w:tcW w:w="1984" w:type="dxa"/>
          </w:tcPr>
          <w:p w14:paraId="55B4CD2D" w14:textId="77777777" w:rsidR="00355F2D" w:rsidRPr="00BE6E80" w:rsidRDefault="00355F2D" w:rsidP="00B73298">
            <w:pPr>
              <w:spacing w:before="20" w:after="20"/>
              <w:ind w:left="-57" w:right="-57"/>
              <w:rPr>
                <w:rFonts w:cs="Times New Roman"/>
                <w:color w:val="000000" w:themeColor="text1"/>
                <w:sz w:val="22"/>
                <w:shd w:val="clear" w:color="auto" w:fill="FFFFFF"/>
              </w:rPr>
            </w:pPr>
          </w:p>
        </w:tc>
        <w:tc>
          <w:tcPr>
            <w:tcW w:w="567" w:type="dxa"/>
          </w:tcPr>
          <w:p w14:paraId="143018FB" w14:textId="77777777" w:rsidR="00355F2D" w:rsidRPr="00BE6E80" w:rsidRDefault="00355F2D" w:rsidP="00B73298">
            <w:pPr>
              <w:spacing w:before="20" w:after="20"/>
              <w:ind w:left="-57" w:right="-57"/>
              <w:rPr>
                <w:rFonts w:cs="Times New Roman"/>
                <w:color w:val="000000" w:themeColor="text1"/>
                <w:sz w:val="22"/>
                <w:shd w:val="clear" w:color="auto" w:fill="FFFFFF"/>
              </w:rPr>
            </w:pPr>
          </w:p>
        </w:tc>
      </w:tr>
      <w:tr w:rsidR="005E17C3" w:rsidRPr="00BE6E80" w14:paraId="76264A8E" w14:textId="77777777" w:rsidTr="00F828E9">
        <w:tc>
          <w:tcPr>
            <w:tcW w:w="555" w:type="dxa"/>
          </w:tcPr>
          <w:p w14:paraId="3BAD8031" w14:textId="77777777" w:rsidR="005E17C3" w:rsidRPr="00BE6E80" w:rsidRDefault="00BF5087"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1.</w:t>
            </w:r>
            <w:r w:rsidR="007C01DF">
              <w:rPr>
                <w:rFonts w:cs="Times New Roman"/>
                <w:color w:val="000000" w:themeColor="text1"/>
                <w:sz w:val="22"/>
                <w:shd w:val="clear" w:color="auto" w:fill="FFFFFF"/>
              </w:rPr>
              <w:t>6</w:t>
            </w:r>
          </w:p>
        </w:tc>
        <w:tc>
          <w:tcPr>
            <w:tcW w:w="7383" w:type="dxa"/>
          </w:tcPr>
          <w:p w14:paraId="0A1BA6A1" w14:textId="77777777" w:rsidR="005E17C3" w:rsidRPr="00BE6E80" w:rsidRDefault="00355F2D" w:rsidP="00B73298">
            <w:pPr>
              <w:spacing w:before="20" w:after="20"/>
              <w:ind w:left="-57" w:right="-57"/>
              <w:rPr>
                <w:rFonts w:cs="Times New Roman"/>
                <w:color w:val="000000" w:themeColor="text1"/>
                <w:sz w:val="22"/>
                <w:shd w:val="clear" w:color="auto" w:fill="FFFFFF"/>
              </w:rPr>
            </w:pPr>
            <w:r w:rsidRPr="00355F2D">
              <w:rPr>
                <w:rFonts w:cs="Times New Roman"/>
                <w:color w:val="000000" w:themeColor="text1"/>
                <w:sz w:val="22"/>
                <w:shd w:val="clear" w:color="auto" w:fill="FFFFFF"/>
              </w:rPr>
              <w:t>Nghị quyết số 10/2022/NQ-HĐND ngày 07/7/2022</w:t>
            </w:r>
            <w:r>
              <w:rPr>
                <w:rFonts w:cs="Times New Roman"/>
                <w:color w:val="000000" w:themeColor="text1"/>
                <w:sz w:val="22"/>
                <w:shd w:val="clear" w:color="auto" w:fill="FFFFFF"/>
              </w:rPr>
              <w:t xml:space="preserve"> của HĐND tỉnh về </w:t>
            </w:r>
            <w:r w:rsidRPr="00355F2D">
              <w:rPr>
                <w:rFonts w:cs="Times New Roman"/>
                <w:color w:val="000000" w:themeColor="text1"/>
                <w:sz w:val="22"/>
                <w:shd w:val="clear" w:color="auto" w:fill="FFFFFF"/>
              </w:rPr>
              <w:t>Quy định nguyên tắc, tiêu chí, định mức phân bổ vốn ngân sách nhà nước và mức đối ứng của ngân sách cấp tỉnh, ngân sách cấp huyện thực hiện Chương trình mục tiêu quốc gia giảm nghèo bền vững trên địa bàn tỉnh Quảng Ngãi giai đoạn 2021-2025</w:t>
            </w:r>
            <w:r w:rsidR="00C04C04">
              <w:rPr>
                <w:rFonts w:cs="Times New Roman"/>
                <w:color w:val="000000" w:themeColor="text1"/>
                <w:sz w:val="22"/>
                <w:shd w:val="clear" w:color="auto" w:fill="FFFFFF"/>
              </w:rPr>
              <w:t>.</w:t>
            </w:r>
          </w:p>
        </w:tc>
        <w:tc>
          <w:tcPr>
            <w:tcW w:w="1418" w:type="dxa"/>
          </w:tcPr>
          <w:p w14:paraId="61D42542" w14:textId="77777777" w:rsidR="005E17C3" w:rsidRPr="00BE6E80" w:rsidRDefault="00355F2D"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22A64CB7" w14:textId="77777777" w:rsidR="005E17C3" w:rsidRPr="00BE6E80" w:rsidRDefault="005E17C3" w:rsidP="00B73298">
            <w:pPr>
              <w:spacing w:before="20" w:after="20"/>
              <w:ind w:left="-57" w:right="-57"/>
              <w:rPr>
                <w:rFonts w:cs="Times New Roman"/>
                <w:color w:val="000000" w:themeColor="text1"/>
                <w:sz w:val="22"/>
                <w:shd w:val="clear" w:color="auto" w:fill="FFFFFF"/>
              </w:rPr>
            </w:pPr>
          </w:p>
        </w:tc>
        <w:tc>
          <w:tcPr>
            <w:tcW w:w="1559" w:type="dxa"/>
          </w:tcPr>
          <w:p w14:paraId="60D9C5FF" w14:textId="77777777" w:rsidR="005E17C3" w:rsidRPr="00BE6E80" w:rsidRDefault="005E17C3" w:rsidP="00B73298">
            <w:pPr>
              <w:spacing w:before="20" w:after="20"/>
              <w:ind w:left="-57" w:right="-57"/>
              <w:rPr>
                <w:rFonts w:cs="Times New Roman"/>
                <w:color w:val="000000" w:themeColor="text1"/>
                <w:sz w:val="22"/>
                <w:shd w:val="clear" w:color="auto" w:fill="FFFFFF"/>
              </w:rPr>
            </w:pPr>
          </w:p>
        </w:tc>
        <w:tc>
          <w:tcPr>
            <w:tcW w:w="1984" w:type="dxa"/>
          </w:tcPr>
          <w:p w14:paraId="1D8DA659" w14:textId="77777777" w:rsidR="005E17C3" w:rsidRPr="00BE6E80" w:rsidRDefault="005E17C3" w:rsidP="00B73298">
            <w:pPr>
              <w:spacing w:before="20" w:after="20"/>
              <w:ind w:left="-57" w:right="-57"/>
              <w:rPr>
                <w:rFonts w:cs="Times New Roman"/>
                <w:color w:val="000000" w:themeColor="text1"/>
                <w:sz w:val="22"/>
                <w:shd w:val="clear" w:color="auto" w:fill="FFFFFF"/>
              </w:rPr>
            </w:pPr>
          </w:p>
        </w:tc>
        <w:tc>
          <w:tcPr>
            <w:tcW w:w="567" w:type="dxa"/>
          </w:tcPr>
          <w:p w14:paraId="5E336E96" w14:textId="77777777" w:rsidR="005E17C3" w:rsidRPr="00BE6E80" w:rsidRDefault="005E17C3" w:rsidP="00B73298">
            <w:pPr>
              <w:spacing w:before="20" w:after="20"/>
              <w:ind w:left="-57" w:right="-57"/>
              <w:rPr>
                <w:rFonts w:cs="Times New Roman"/>
                <w:color w:val="000000" w:themeColor="text1"/>
                <w:sz w:val="22"/>
                <w:shd w:val="clear" w:color="auto" w:fill="FFFFFF"/>
              </w:rPr>
            </w:pPr>
          </w:p>
        </w:tc>
      </w:tr>
      <w:tr w:rsidR="007C01DF" w:rsidRPr="00BE6E80" w14:paraId="4E1C8136" w14:textId="77777777" w:rsidTr="00F828E9">
        <w:tc>
          <w:tcPr>
            <w:tcW w:w="555" w:type="dxa"/>
          </w:tcPr>
          <w:p w14:paraId="3607102A" w14:textId="77777777" w:rsidR="007C01DF" w:rsidRDefault="007C01DF"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1.7</w:t>
            </w:r>
          </w:p>
        </w:tc>
        <w:tc>
          <w:tcPr>
            <w:tcW w:w="7383" w:type="dxa"/>
          </w:tcPr>
          <w:p w14:paraId="4803E85C" w14:textId="77777777" w:rsidR="007C01DF" w:rsidRPr="00355F2D" w:rsidRDefault="007C01DF" w:rsidP="00B73298">
            <w:pPr>
              <w:spacing w:before="20" w:after="20"/>
              <w:ind w:left="-57" w:right="-57"/>
              <w:rPr>
                <w:rFonts w:cs="Times New Roman"/>
                <w:color w:val="000000" w:themeColor="text1"/>
                <w:sz w:val="22"/>
                <w:shd w:val="clear" w:color="auto" w:fill="FFFFFF"/>
              </w:rPr>
            </w:pPr>
            <w:r w:rsidRPr="007C01DF">
              <w:rPr>
                <w:rFonts w:cs="Times New Roman"/>
                <w:color w:val="000000" w:themeColor="text1"/>
                <w:sz w:val="22"/>
                <w:shd w:val="clear" w:color="auto" w:fill="FFFFFF"/>
              </w:rPr>
              <w:t>Nghị quyết số 26/2022/NQ-HĐND ngày 11/11/2022</w:t>
            </w:r>
            <w:r>
              <w:rPr>
                <w:rFonts w:cs="Times New Roman"/>
                <w:color w:val="000000" w:themeColor="text1"/>
                <w:sz w:val="22"/>
                <w:shd w:val="clear" w:color="auto" w:fill="FFFFFF"/>
              </w:rPr>
              <w:t xml:space="preserve"> của HĐND tỉnh về </w:t>
            </w:r>
            <w:r w:rsidRPr="007C01DF">
              <w:rPr>
                <w:rFonts w:cs="Times New Roman"/>
                <w:color w:val="000000" w:themeColor="text1"/>
                <w:sz w:val="22"/>
                <w:shd w:val="clear" w:color="auto" w:fill="FFFFFF"/>
              </w:rPr>
              <w:t>Quy định Một số nội dung, mức chi, mức hỗ trợ kinh phí sự nghiệp thực hiện các Chương trình mục tiêu quốc gia trên địa bàn tỉnh Quảng Ngãi</w:t>
            </w:r>
            <w:r>
              <w:rPr>
                <w:rFonts w:cs="Times New Roman"/>
                <w:color w:val="000000" w:themeColor="text1"/>
                <w:sz w:val="22"/>
                <w:shd w:val="clear" w:color="auto" w:fill="FFFFFF"/>
              </w:rPr>
              <w:t>.</w:t>
            </w:r>
          </w:p>
        </w:tc>
        <w:tc>
          <w:tcPr>
            <w:tcW w:w="1418" w:type="dxa"/>
          </w:tcPr>
          <w:p w14:paraId="58F5E7BD" w14:textId="77777777" w:rsidR="007C01DF" w:rsidRDefault="007C01DF"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6CC82116" w14:textId="77777777" w:rsidR="007C01DF" w:rsidRPr="00BE6E80" w:rsidRDefault="007C01DF" w:rsidP="00B73298">
            <w:pPr>
              <w:spacing w:before="20" w:after="20"/>
              <w:ind w:left="-57" w:right="-57"/>
              <w:rPr>
                <w:rFonts w:cs="Times New Roman"/>
                <w:color w:val="000000" w:themeColor="text1"/>
                <w:sz w:val="22"/>
                <w:shd w:val="clear" w:color="auto" w:fill="FFFFFF"/>
              </w:rPr>
            </w:pPr>
          </w:p>
        </w:tc>
        <w:tc>
          <w:tcPr>
            <w:tcW w:w="1559" w:type="dxa"/>
          </w:tcPr>
          <w:p w14:paraId="54AA4A9E" w14:textId="77777777" w:rsidR="007C01DF" w:rsidRPr="00BE6E80" w:rsidRDefault="007C01DF" w:rsidP="00B73298">
            <w:pPr>
              <w:spacing w:before="20" w:after="20"/>
              <w:ind w:left="-57" w:right="-57"/>
              <w:rPr>
                <w:rFonts w:cs="Times New Roman"/>
                <w:color w:val="000000" w:themeColor="text1"/>
                <w:sz w:val="22"/>
                <w:shd w:val="clear" w:color="auto" w:fill="FFFFFF"/>
              </w:rPr>
            </w:pPr>
          </w:p>
        </w:tc>
        <w:tc>
          <w:tcPr>
            <w:tcW w:w="1984" w:type="dxa"/>
          </w:tcPr>
          <w:p w14:paraId="23FD7288" w14:textId="77777777" w:rsidR="007C01DF" w:rsidRPr="00BE6E80" w:rsidRDefault="007C01DF" w:rsidP="00B73298">
            <w:pPr>
              <w:spacing w:before="20" w:after="20"/>
              <w:ind w:left="-57" w:right="-57"/>
              <w:rPr>
                <w:rFonts w:cs="Times New Roman"/>
                <w:color w:val="000000" w:themeColor="text1"/>
                <w:sz w:val="22"/>
                <w:shd w:val="clear" w:color="auto" w:fill="FFFFFF"/>
              </w:rPr>
            </w:pPr>
          </w:p>
        </w:tc>
        <w:tc>
          <w:tcPr>
            <w:tcW w:w="567" w:type="dxa"/>
          </w:tcPr>
          <w:p w14:paraId="4D1F8ACC" w14:textId="77777777" w:rsidR="007C01DF" w:rsidRPr="00BE6E80" w:rsidRDefault="007C01DF" w:rsidP="00B73298">
            <w:pPr>
              <w:spacing w:before="20" w:after="20"/>
              <w:ind w:left="-57" w:right="-57"/>
              <w:rPr>
                <w:rFonts w:cs="Times New Roman"/>
                <w:color w:val="000000" w:themeColor="text1"/>
                <w:sz w:val="22"/>
                <w:shd w:val="clear" w:color="auto" w:fill="FFFFFF"/>
              </w:rPr>
            </w:pPr>
          </w:p>
        </w:tc>
      </w:tr>
      <w:tr w:rsidR="005E17C3" w:rsidRPr="00BE6E80" w14:paraId="3E8F789E" w14:textId="77777777" w:rsidTr="00F828E9">
        <w:tc>
          <w:tcPr>
            <w:tcW w:w="555" w:type="dxa"/>
          </w:tcPr>
          <w:p w14:paraId="3695CAEF" w14:textId="77777777" w:rsidR="005E17C3" w:rsidRPr="00BE6E80" w:rsidRDefault="00BF5087"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1.</w:t>
            </w:r>
            <w:r w:rsidR="007C01DF">
              <w:rPr>
                <w:rFonts w:cs="Times New Roman"/>
                <w:color w:val="000000" w:themeColor="text1"/>
                <w:sz w:val="22"/>
                <w:shd w:val="clear" w:color="auto" w:fill="FFFFFF"/>
              </w:rPr>
              <w:t>8</w:t>
            </w:r>
          </w:p>
        </w:tc>
        <w:tc>
          <w:tcPr>
            <w:tcW w:w="7383" w:type="dxa"/>
          </w:tcPr>
          <w:p w14:paraId="2B971641" w14:textId="77777777" w:rsidR="005E17C3" w:rsidRPr="00BE6E80" w:rsidRDefault="00355F2D" w:rsidP="00B73298">
            <w:pPr>
              <w:spacing w:before="20" w:after="20"/>
              <w:ind w:left="-57" w:right="-57"/>
              <w:rPr>
                <w:rFonts w:cs="Times New Roman"/>
                <w:color w:val="000000" w:themeColor="text1"/>
                <w:sz w:val="22"/>
                <w:shd w:val="clear" w:color="auto" w:fill="FFFFFF"/>
              </w:rPr>
            </w:pPr>
            <w:r w:rsidRPr="00355F2D">
              <w:rPr>
                <w:rFonts w:cs="Times New Roman"/>
                <w:color w:val="000000" w:themeColor="text1"/>
                <w:sz w:val="22"/>
                <w:shd w:val="clear" w:color="auto" w:fill="FFFFFF"/>
              </w:rPr>
              <w:t>Nghị quyết số 07/2023/NQ-HĐND ngày 15/3/2023</w:t>
            </w:r>
            <w:r>
              <w:rPr>
                <w:rFonts w:cs="Times New Roman"/>
                <w:color w:val="000000" w:themeColor="text1"/>
                <w:sz w:val="22"/>
                <w:shd w:val="clear" w:color="auto" w:fill="FFFFFF"/>
              </w:rPr>
              <w:t xml:space="preserve"> của HĐND tỉnh về </w:t>
            </w:r>
            <w:r w:rsidRPr="00355F2D">
              <w:rPr>
                <w:rFonts w:cs="Times New Roman"/>
                <w:color w:val="000000" w:themeColor="text1"/>
                <w:sz w:val="22"/>
                <w:shd w:val="clear" w:color="auto" w:fill="FFFFFF"/>
              </w:rPr>
              <w:t>Quy định cơ chế lồng ghép các nguồn vốn và huy động nguồn lực thực hiện các chương trình mục tiêu quốc gia giai đoạn 2021-2025 trên địa bàn tỉnh Quảng Ngãi</w:t>
            </w:r>
            <w:r w:rsidR="00BD426A">
              <w:rPr>
                <w:rFonts w:cs="Times New Roman"/>
                <w:color w:val="000000" w:themeColor="text1"/>
                <w:sz w:val="22"/>
                <w:shd w:val="clear" w:color="auto" w:fill="FFFFFF"/>
              </w:rPr>
              <w:t>.</w:t>
            </w:r>
          </w:p>
        </w:tc>
        <w:tc>
          <w:tcPr>
            <w:tcW w:w="1418" w:type="dxa"/>
          </w:tcPr>
          <w:p w14:paraId="5E3D96E0" w14:textId="77777777" w:rsidR="005E17C3" w:rsidRPr="00BE6E80" w:rsidRDefault="005213C3"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7BD1F25A" w14:textId="77777777" w:rsidR="005E17C3" w:rsidRPr="00BE6E80" w:rsidRDefault="005E17C3" w:rsidP="00B73298">
            <w:pPr>
              <w:spacing w:before="20" w:after="20"/>
              <w:ind w:left="-57" w:right="-57"/>
              <w:rPr>
                <w:rFonts w:cs="Times New Roman"/>
                <w:color w:val="000000" w:themeColor="text1"/>
                <w:sz w:val="22"/>
                <w:shd w:val="clear" w:color="auto" w:fill="FFFFFF"/>
              </w:rPr>
            </w:pPr>
          </w:p>
        </w:tc>
        <w:tc>
          <w:tcPr>
            <w:tcW w:w="1559" w:type="dxa"/>
          </w:tcPr>
          <w:p w14:paraId="404B64E0" w14:textId="77777777" w:rsidR="005E17C3" w:rsidRPr="00BE6E80" w:rsidRDefault="005E17C3" w:rsidP="00B73298">
            <w:pPr>
              <w:spacing w:before="20" w:after="20"/>
              <w:ind w:left="-57" w:right="-57"/>
              <w:rPr>
                <w:rFonts w:cs="Times New Roman"/>
                <w:color w:val="000000" w:themeColor="text1"/>
                <w:sz w:val="22"/>
                <w:shd w:val="clear" w:color="auto" w:fill="FFFFFF"/>
              </w:rPr>
            </w:pPr>
          </w:p>
        </w:tc>
        <w:tc>
          <w:tcPr>
            <w:tcW w:w="1984" w:type="dxa"/>
          </w:tcPr>
          <w:p w14:paraId="2769BAB8" w14:textId="77777777" w:rsidR="005E17C3" w:rsidRPr="00BE6E80" w:rsidRDefault="005E17C3" w:rsidP="00B73298">
            <w:pPr>
              <w:spacing w:before="20" w:after="20"/>
              <w:ind w:left="-57" w:right="-57"/>
              <w:rPr>
                <w:rFonts w:cs="Times New Roman"/>
                <w:color w:val="000000" w:themeColor="text1"/>
                <w:sz w:val="22"/>
                <w:shd w:val="clear" w:color="auto" w:fill="FFFFFF"/>
              </w:rPr>
            </w:pPr>
          </w:p>
        </w:tc>
        <w:tc>
          <w:tcPr>
            <w:tcW w:w="567" w:type="dxa"/>
          </w:tcPr>
          <w:p w14:paraId="1E2CFA6A" w14:textId="77777777" w:rsidR="005E17C3" w:rsidRPr="00BE6E80" w:rsidRDefault="005E17C3" w:rsidP="00B73298">
            <w:pPr>
              <w:spacing w:before="20" w:after="20"/>
              <w:ind w:left="-57" w:right="-57"/>
              <w:rPr>
                <w:rFonts w:cs="Times New Roman"/>
                <w:color w:val="000000" w:themeColor="text1"/>
                <w:sz w:val="22"/>
                <w:shd w:val="clear" w:color="auto" w:fill="FFFFFF"/>
              </w:rPr>
            </w:pPr>
          </w:p>
        </w:tc>
      </w:tr>
      <w:tr w:rsidR="0092703D" w:rsidRPr="005E17C3" w14:paraId="21B10FF8" w14:textId="77777777" w:rsidTr="00F828E9">
        <w:tc>
          <w:tcPr>
            <w:tcW w:w="555" w:type="dxa"/>
          </w:tcPr>
          <w:p w14:paraId="21132383" w14:textId="77777777" w:rsidR="00795827" w:rsidRPr="005E17C3" w:rsidRDefault="00795827" w:rsidP="00B73298">
            <w:pPr>
              <w:spacing w:before="20" w:after="20"/>
              <w:ind w:left="-57" w:right="-57"/>
              <w:jc w:val="center"/>
              <w:rPr>
                <w:rFonts w:cs="Times New Roman"/>
                <w:b/>
                <w:color w:val="000000" w:themeColor="text1"/>
                <w:sz w:val="22"/>
                <w:shd w:val="clear" w:color="auto" w:fill="FFFFFF"/>
              </w:rPr>
            </w:pPr>
            <w:r w:rsidRPr="005E17C3">
              <w:rPr>
                <w:rFonts w:cs="Times New Roman"/>
                <w:b/>
                <w:color w:val="000000" w:themeColor="text1"/>
                <w:sz w:val="22"/>
                <w:shd w:val="clear" w:color="auto" w:fill="FFFFFF"/>
              </w:rPr>
              <w:t>2</w:t>
            </w:r>
          </w:p>
        </w:tc>
        <w:tc>
          <w:tcPr>
            <w:tcW w:w="7383" w:type="dxa"/>
          </w:tcPr>
          <w:p w14:paraId="76461175" w14:textId="77777777" w:rsidR="00795827" w:rsidRPr="005E17C3" w:rsidRDefault="00795827" w:rsidP="00B73298">
            <w:pPr>
              <w:spacing w:before="20" w:after="20"/>
              <w:ind w:left="-57" w:right="-57"/>
              <w:rPr>
                <w:rFonts w:cs="Times New Roman"/>
                <w:b/>
                <w:color w:val="000000" w:themeColor="text1"/>
                <w:sz w:val="22"/>
                <w:shd w:val="clear" w:color="auto" w:fill="FFFFFF"/>
              </w:rPr>
            </w:pPr>
            <w:r w:rsidRPr="005E17C3">
              <w:rPr>
                <w:rFonts w:cs="Times New Roman"/>
                <w:b/>
                <w:color w:val="000000" w:themeColor="text1"/>
                <w:sz w:val="22"/>
                <w:shd w:val="clear" w:color="auto" w:fill="FFFFFF"/>
              </w:rPr>
              <w:t>Quyết định</w:t>
            </w:r>
          </w:p>
        </w:tc>
        <w:tc>
          <w:tcPr>
            <w:tcW w:w="1418" w:type="dxa"/>
          </w:tcPr>
          <w:p w14:paraId="7918B088" w14:textId="77777777" w:rsidR="00795827" w:rsidRPr="005E17C3"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43395B80" w14:textId="77777777" w:rsidR="00795827" w:rsidRPr="005E17C3" w:rsidRDefault="00795827" w:rsidP="00B73298">
            <w:pPr>
              <w:spacing w:before="20" w:after="20"/>
              <w:ind w:left="-57" w:right="-57"/>
              <w:rPr>
                <w:rFonts w:cs="Times New Roman"/>
                <w:b/>
                <w:color w:val="000000" w:themeColor="text1"/>
                <w:sz w:val="22"/>
                <w:shd w:val="clear" w:color="auto" w:fill="FFFFFF"/>
              </w:rPr>
            </w:pPr>
          </w:p>
        </w:tc>
        <w:tc>
          <w:tcPr>
            <w:tcW w:w="1559" w:type="dxa"/>
          </w:tcPr>
          <w:p w14:paraId="0A780E5A" w14:textId="77777777" w:rsidR="00795827" w:rsidRPr="005E17C3" w:rsidRDefault="00795827" w:rsidP="00B73298">
            <w:pPr>
              <w:spacing w:before="20" w:after="20"/>
              <w:ind w:left="-57" w:right="-57"/>
              <w:rPr>
                <w:rFonts w:cs="Times New Roman"/>
                <w:b/>
                <w:color w:val="000000" w:themeColor="text1"/>
                <w:sz w:val="22"/>
                <w:shd w:val="clear" w:color="auto" w:fill="FFFFFF"/>
              </w:rPr>
            </w:pPr>
          </w:p>
        </w:tc>
        <w:tc>
          <w:tcPr>
            <w:tcW w:w="1984" w:type="dxa"/>
          </w:tcPr>
          <w:p w14:paraId="3ACB45CC" w14:textId="77777777" w:rsidR="00795827" w:rsidRPr="005E17C3" w:rsidRDefault="00795827" w:rsidP="00B73298">
            <w:pPr>
              <w:spacing w:before="20" w:after="20"/>
              <w:ind w:left="-57" w:right="-57"/>
              <w:rPr>
                <w:rFonts w:cs="Times New Roman"/>
                <w:b/>
                <w:color w:val="000000" w:themeColor="text1"/>
                <w:sz w:val="22"/>
                <w:shd w:val="clear" w:color="auto" w:fill="FFFFFF"/>
              </w:rPr>
            </w:pPr>
          </w:p>
        </w:tc>
        <w:tc>
          <w:tcPr>
            <w:tcW w:w="567" w:type="dxa"/>
          </w:tcPr>
          <w:p w14:paraId="2341784E" w14:textId="77777777" w:rsidR="00795827" w:rsidRPr="005E17C3" w:rsidRDefault="00795827" w:rsidP="00B73298">
            <w:pPr>
              <w:spacing w:before="20" w:after="20"/>
              <w:ind w:left="-57" w:right="-57"/>
              <w:rPr>
                <w:rFonts w:cs="Times New Roman"/>
                <w:b/>
                <w:color w:val="000000" w:themeColor="text1"/>
                <w:sz w:val="22"/>
                <w:shd w:val="clear" w:color="auto" w:fill="FFFFFF"/>
              </w:rPr>
            </w:pPr>
          </w:p>
        </w:tc>
      </w:tr>
      <w:tr w:rsidR="00864DE3" w:rsidRPr="00C01C7D" w14:paraId="47BE19DA" w14:textId="77777777" w:rsidTr="00F828E9">
        <w:tc>
          <w:tcPr>
            <w:tcW w:w="555" w:type="dxa"/>
          </w:tcPr>
          <w:p w14:paraId="20BE6973" w14:textId="77777777" w:rsidR="00864DE3" w:rsidRPr="00C01C7D" w:rsidRDefault="00864DE3"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lastRenderedPageBreak/>
              <w:t>2.1</w:t>
            </w:r>
          </w:p>
        </w:tc>
        <w:tc>
          <w:tcPr>
            <w:tcW w:w="7383" w:type="dxa"/>
          </w:tcPr>
          <w:p w14:paraId="43E017C6" w14:textId="77777777" w:rsidR="00864DE3" w:rsidRPr="00C01C7D" w:rsidRDefault="00864DE3" w:rsidP="00B73298">
            <w:pPr>
              <w:spacing w:before="20" w:after="20"/>
              <w:ind w:left="-57" w:right="-57"/>
              <w:rPr>
                <w:rFonts w:cs="Times New Roman"/>
                <w:color w:val="000000" w:themeColor="text1"/>
                <w:sz w:val="22"/>
                <w:shd w:val="clear" w:color="auto" w:fill="FFFFFF"/>
              </w:rPr>
            </w:pPr>
            <w:r w:rsidRPr="00C01C7D">
              <w:rPr>
                <w:rFonts w:cs="Times New Roman"/>
                <w:sz w:val="22"/>
              </w:rPr>
              <w:t xml:space="preserve">Quyết định số 224/QĐ-UBND ngày 21/02/2017 của UBND tỉnh ban hành Kế hoạch triển khai thực hiện Nghị quyết 03-NQ/TU </w:t>
            </w:r>
            <w:r w:rsidRPr="00C01C7D">
              <w:rPr>
                <w:rFonts w:cs="Times New Roman"/>
                <w:sz w:val="22"/>
                <w:shd w:val="clear" w:color="auto" w:fill="FFFFFF"/>
              </w:rPr>
              <w:t>ngày 19/10/2016 của Tỉnh ủy về xây dựng và phát triển văn hóa, con người Quảng Ngãi đáp ứng yêu cầu đổi mới, hội nhập và phát triển bền vững</w:t>
            </w:r>
            <w:r w:rsidR="001C18B5">
              <w:rPr>
                <w:rFonts w:cs="Times New Roman"/>
                <w:sz w:val="22"/>
                <w:shd w:val="clear" w:color="auto" w:fill="FFFFFF"/>
              </w:rPr>
              <w:t>.</w:t>
            </w:r>
          </w:p>
        </w:tc>
        <w:tc>
          <w:tcPr>
            <w:tcW w:w="1418" w:type="dxa"/>
          </w:tcPr>
          <w:p w14:paraId="06FCED36" w14:textId="77777777" w:rsidR="00864DE3" w:rsidRPr="00C01C7D" w:rsidRDefault="00864DE3" w:rsidP="00B73298">
            <w:pPr>
              <w:spacing w:before="20" w:after="20"/>
              <w:ind w:left="-57" w:right="-57"/>
              <w:jc w:val="center"/>
              <w:rPr>
                <w:rFonts w:cs="Times New Roman"/>
                <w:color w:val="000000" w:themeColor="text1"/>
                <w:sz w:val="22"/>
                <w:shd w:val="clear" w:color="auto" w:fill="FFFFFF"/>
              </w:rPr>
            </w:pPr>
            <w:r w:rsidRPr="00C01C7D">
              <w:rPr>
                <w:rFonts w:cs="Times New Roman"/>
                <w:color w:val="000000" w:themeColor="text1"/>
                <w:sz w:val="22"/>
                <w:shd w:val="clear" w:color="auto" w:fill="FFFFFF"/>
              </w:rPr>
              <w:t>x</w:t>
            </w:r>
          </w:p>
        </w:tc>
        <w:tc>
          <w:tcPr>
            <w:tcW w:w="1276" w:type="dxa"/>
          </w:tcPr>
          <w:p w14:paraId="3024E1C5" w14:textId="77777777" w:rsidR="00864DE3" w:rsidRPr="00C01C7D" w:rsidRDefault="00864DE3" w:rsidP="00B73298">
            <w:pPr>
              <w:spacing w:before="20" w:after="20"/>
              <w:ind w:left="-57" w:right="-57"/>
              <w:rPr>
                <w:rFonts w:cs="Times New Roman"/>
                <w:color w:val="000000" w:themeColor="text1"/>
                <w:sz w:val="22"/>
                <w:shd w:val="clear" w:color="auto" w:fill="FFFFFF"/>
              </w:rPr>
            </w:pPr>
          </w:p>
        </w:tc>
        <w:tc>
          <w:tcPr>
            <w:tcW w:w="1559" w:type="dxa"/>
          </w:tcPr>
          <w:p w14:paraId="11F62267" w14:textId="77777777" w:rsidR="00864DE3" w:rsidRPr="00C01C7D" w:rsidRDefault="00864DE3" w:rsidP="00B73298">
            <w:pPr>
              <w:spacing w:before="20" w:after="20"/>
              <w:ind w:left="-57" w:right="-57"/>
              <w:rPr>
                <w:rFonts w:cs="Times New Roman"/>
                <w:color w:val="000000" w:themeColor="text1"/>
                <w:sz w:val="22"/>
                <w:shd w:val="clear" w:color="auto" w:fill="FFFFFF"/>
              </w:rPr>
            </w:pPr>
          </w:p>
        </w:tc>
        <w:tc>
          <w:tcPr>
            <w:tcW w:w="1984" w:type="dxa"/>
          </w:tcPr>
          <w:p w14:paraId="2A92891C" w14:textId="77777777" w:rsidR="00864DE3" w:rsidRPr="00C01C7D" w:rsidRDefault="00864DE3" w:rsidP="00B73298">
            <w:pPr>
              <w:spacing w:before="20" w:after="20"/>
              <w:ind w:left="-57" w:right="-57"/>
              <w:rPr>
                <w:rFonts w:cs="Times New Roman"/>
                <w:color w:val="000000" w:themeColor="text1"/>
                <w:sz w:val="22"/>
                <w:shd w:val="clear" w:color="auto" w:fill="FFFFFF"/>
              </w:rPr>
            </w:pPr>
          </w:p>
        </w:tc>
        <w:tc>
          <w:tcPr>
            <w:tcW w:w="567" w:type="dxa"/>
          </w:tcPr>
          <w:p w14:paraId="52A2B9C8" w14:textId="77777777" w:rsidR="00864DE3" w:rsidRPr="00C01C7D" w:rsidRDefault="00864DE3" w:rsidP="00B73298">
            <w:pPr>
              <w:spacing w:before="20" w:after="20"/>
              <w:ind w:left="-57" w:right="-57"/>
              <w:rPr>
                <w:rFonts w:cs="Times New Roman"/>
                <w:color w:val="000000" w:themeColor="text1"/>
                <w:sz w:val="22"/>
                <w:shd w:val="clear" w:color="auto" w:fill="FFFFFF"/>
              </w:rPr>
            </w:pPr>
          </w:p>
        </w:tc>
      </w:tr>
      <w:tr w:rsidR="0092703D" w:rsidRPr="005E17C3" w14:paraId="2FF54F95" w14:textId="77777777" w:rsidTr="00F828E9">
        <w:tc>
          <w:tcPr>
            <w:tcW w:w="555" w:type="dxa"/>
          </w:tcPr>
          <w:p w14:paraId="62F2A51F" w14:textId="77777777" w:rsidR="00795827" w:rsidRPr="005E17C3" w:rsidRDefault="00864DE3"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2.2</w:t>
            </w:r>
          </w:p>
        </w:tc>
        <w:tc>
          <w:tcPr>
            <w:tcW w:w="7383" w:type="dxa"/>
          </w:tcPr>
          <w:p w14:paraId="11B589CE" w14:textId="77777777" w:rsidR="00795827" w:rsidRPr="005E17C3" w:rsidRDefault="005E17C3" w:rsidP="00B73298">
            <w:pPr>
              <w:spacing w:before="20" w:after="20"/>
              <w:ind w:left="-57" w:right="-57"/>
              <w:rPr>
                <w:rFonts w:cs="Times New Roman"/>
                <w:color w:val="000000" w:themeColor="text1"/>
                <w:sz w:val="22"/>
                <w:shd w:val="clear" w:color="auto" w:fill="FFFFFF"/>
              </w:rPr>
            </w:pPr>
            <w:r w:rsidRPr="005E17C3">
              <w:rPr>
                <w:rFonts w:cs="Times New Roman"/>
                <w:sz w:val="22"/>
              </w:rPr>
              <w:t xml:space="preserve">Quyết định số 312/QĐ-UBND ngày 09/4/2018 về </w:t>
            </w:r>
            <w:r w:rsidRPr="005E17C3">
              <w:rPr>
                <w:rFonts w:cs="Times New Roman"/>
                <w:sz w:val="22"/>
                <w:shd w:val="clear" w:color="auto" w:fill="FFFFFF"/>
              </w:rPr>
              <w:t xml:space="preserve">Kế hoạch hành động thực hiện </w:t>
            </w:r>
            <w:r w:rsidRPr="005E17C3">
              <w:rPr>
                <w:rFonts w:cs="Times New Roman"/>
                <w:sz w:val="22"/>
              </w:rPr>
              <w:t>Chương trình nghị sự 2030 vì sự phát triển bền vững trên địa bàn tỉnh</w:t>
            </w:r>
            <w:r w:rsidR="001C18B5">
              <w:rPr>
                <w:rFonts w:cs="Times New Roman"/>
                <w:sz w:val="22"/>
              </w:rPr>
              <w:t>.</w:t>
            </w:r>
          </w:p>
        </w:tc>
        <w:tc>
          <w:tcPr>
            <w:tcW w:w="1418" w:type="dxa"/>
          </w:tcPr>
          <w:p w14:paraId="7C745AC1" w14:textId="77777777" w:rsidR="00795827" w:rsidRPr="005E17C3" w:rsidRDefault="005E17C3" w:rsidP="00B73298">
            <w:pPr>
              <w:spacing w:before="20" w:after="20"/>
              <w:ind w:left="-57" w:right="-57"/>
              <w:jc w:val="center"/>
              <w:rPr>
                <w:rFonts w:cs="Times New Roman"/>
                <w:color w:val="000000" w:themeColor="text1"/>
                <w:sz w:val="22"/>
                <w:shd w:val="clear" w:color="auto" w:fill="FFFFFF"/>
              </w:rPr>
            </w:pPr>
            <w:r w:rsidRPr="005E17C3">
              <w:rPr>
                <w:rFonts w:cs="Times New Roman"/>
                <w:color w:val="000000" w:themeColor="text1"/>
                <w:sz w:val="22"/>
                <w:shd w:val="clear" w:color="auto" w:fill="FFFFFF"/>
              </w:rPr>
              <w:t>x</w:t>
            </w:r>
          </w:p>
        </w:tc>
        <w:tc>
          <w:tcPr>
            <w:tcW w:w="1276" w:type="dxa"/>
          </w:tcPr>
          <w:p w14:paraId="16CAA3CA" w14:textId="77777777" w:rsidR="00795827" w:rsidRPr="005E17C3" w:rsidRDefault="00795827" w:rsidP="00B73298">
            <w:pPr>
              <w:spacing w:before="20" w:after="20"/>
              <w:ind w:left="-57" w:right="-57"/>
              <w:rPr>
                <w:rFonts w:cs="Times New Roman"/>
                <w:color w:val="000000" w:themeColor="text1"/>
                <w:sz w:val="22"/>
                <w:shd w:val="clear" w:color="auto" w:fill="FFFFFF"/>
              </w:rPr>
            </w:pPr>
          </w:p>
        </w:tc>
        <w:tc>
          <w:tcPr>
            <w:tcW w:w="1559" w:type="dxa"/>
          </w:tcPr>
          <w:p w14:paraId="76FA31A7" w14:textId="77777777" w:rsidR="00795827" w:rsidRPr="005E17C3" w:rsidRDefault="00795827" w:rsidP="00B73298">
            <w:pPr>
              <w:spacing w:before="20" w:after="20"/>
              <w:ind w:left="-57" w:right="-57"/>
              <w:rPr>
                <w:rFonts w:cs="Times New Roman"/>
                <w:color w:val="000000" w:themeColor="text1"/>
                <w:sz w:val="22"/>
                <w:shd w:val="clear" w:color="auto" w:fill="FFFFFF"/>
              </w:rPr>
            </w:pPr>
          </w:p>
        </w:tc>
        <w:tc>
          <w:tcPr>
            <w:tcW w:w="1984" w:type="dxa"/>
          </w:tcPr>
          <w:p w14:paraId="774FD97D" w14:textId="77777777" w:rsidR="00795827" w:rsidRPr="005E17C3" w:rsidRDefault="00795827" w:rsidP="00B73298">
            <w:pPr>
              <w:spacing w:before="20" w:after="20"/>
              <w:ind w:left="-57" w:right="-57"/>
              <w:rPr>
                <w:rFonts w:cs="Times New Roman"/>
                <w:color w:val="000000" w:themeColor="text1"/>
                <w:sz w:val="22"/>
                <w:shd w:val="clear" w:color="auto" w:fill="FFFFFF"/>
              </w:rPr>
            </w:pPr>
          </w:p>
        </w:tc>
        <w:tc>
          <w:tcPr>
            <w:tcW w:w="567" w:type="dxa"/>
          </w:tcPr>
          <w:p w14:paraId="4D577A22" w14:textId="77777777" w:rsidR="00795827" w:rsidRPr="005E17C3" w:rsidRDefault="00795827" w:rsidP="00B73298">
            <w:pPr>
              <w:spacing w:before="20" w:after="20"/>
              <w:ind w:left="-57" w:right="-57"/>
              <w:rPr>
                <w:rFonts w:cs="Times New Roman"/>
                <w:color w:val="000000" w:themeColor="text1"/>
                <w:sz w:val="22"/>
                <w:shd w:val="clear" w:color="auto" w:fill="FFFFFF"/>
              </w:rPr>
            </w:pPr>
          </w:p>
        </w:tc>
      </w:tr>
      <w:tr w:rsidR="00864DE3" w:rsidRPr="005B6FBA" w14:paraId="6C6BB36A" w14:textId="77777777" w:rsidTr="00F828E9">
        <w:tc>
          <w:tcPr>
            <w:tcW w:w="555" w:type="dxa"/>
          </w:tcPr>
          <w:p w14:paraId="70FAC9D0" w14:textId="77777777" w:rsidR="00864DE3" w:rsidRPr="005B6FBA" w:rsidRDefault="00864DE3"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2.3</w:t>
            </w:r>
          </w:p>
        </w:tc>
        <w:tc>
          <w:tcPr>
            <w:tcW w:w="7383" w:type="dxa"/>
          </w:tcPr>
          <w:p w14:paraId="601D23BA" w14:textId="77777777" w:rsidR="00864DE3" w:rsidRPr="005B6FBA" w:rsidRDefault="00864DE3" w:rsidP="00B73298">
            <w:pPr>
              <w:spacing w:before="20" w:after="20"/>
              <w:ind w:left="-57" w:right="-57"/>
              <w:rPr>
                <w:rFonts w:cs="Times New Roman"/>
                <w:color w:val="000000" w:themeColor="text1"/>
                <w:sz w:val="22"/>
                <w:shd w:val="clear" w:color="auto" w:fill="FFFFFF"/>
              </w:rPr>
            </w:pPr>
            <w:r w:rsidRPr="005B6FBA">
              <w:rPr>
                <w:sz w:val="22"/>
              </w:rPr>
              <w:t xml:space="preserve">Quyết định số 99/QĐ-UBND ngày 24/01/2022 của UBND tỉnh về việc </w:t>
            </w:r>
            <w:r w:rsidRPr="005B6FBA">
              <w:rPr>
                <w:rFonts w:cs="Times New Roman"/>
                <w:sz w:val="22"/>
              </w:rPr>
              <w:t>Phê duyệt kết quả “Đánh giá khí hậu trên địa bàn tỉnh Quảng Ngãi”</w:t>
            </w:r>
            <w:r w:rsidR="001C18B5">
              <w:rPr>
                <w:sz w:val="22"/>
              </w:rPr>
              <w:t>.</w:t>
            </w:r>
          </w:p>
        </w:tc>
        <w:tc>
          <w:tcPr>
            <w:tcW w:w="1418" w:type="dxa"/>
          </w:tcPr>
          <w:p w14:paraId="58F07774" w14:textId="77777777" w:rsidR="00864DE3" w:rsidRPr="005B6FBA" w:rsidRDefault="00864DE3" w:rsidP="00B73298">
            <w:pPr>
              <w:spacing w:before="20" w:after="20"/>
              <w:ind w:left="-57" w:right="-57"/>
              <w:jc w:val="center"/>
              <w:rPr>
                <w:rFonts w:cs="Times New Roman"/>
                <w:color w:val="000000" w:themeColor="text1"/>
                <w:sz w:val="22"/>
                <w:shd w:val="clear" w:color="auto" w:fill="FFFFFF"/>
              </w:rPr>
            </w:pPr>
            <w:r w:rsidRPr="005B6FBA">
              <w:rPr>
                <w:rFonts w:cs="Times New Roman"/>
                <w:color w:val="000000" w:themeColor="text1"/>
                <w:sz w:val="22"/>
                <w:shd w:val="clear" w:color="auto" w:fill="FFFFFF"/>
              </w:rPr>
              <w:t>x</w:t>
            </w:r>
          </w:p>
        </w:tc>
        <w:tc>
          <w:tcPr>
            <w:tcW w:w="1276" w:type="dxa"/>
          </w:tcPr>
          <w:p w14:paraId="1C2371AA" w14:textId="77777777" w:rsidR="00864DE3" w:rsidRPr="005B6FBA" w:rsidRDefault="00864DE3" w:rsidP="00B73298">
            <w:pPr>
              <w:spacing w:before="20" w:after="20"/>
              <w:ind w:left="-57" w:right="-57"/>
              <w:rPr>
                <w:rFonts w:cs="Times New Roman"/>
                <w:color w:val="000000" w:themeColor="text1"/>
                <w:sz w:val="22"/>
                <w:shd w:val="clear" w:color="auto" w:fill="FFFFFF"/>
              </w:rPr>
            </w:pPr>
          </w:p>
        </w:tc>
        <w:tc>
          <w:tcPr>
            <w:tcW w:w="1559" w:type="dxa"/>
          </w:tcPr>
          <w:p w14:paraId="16CC360A" w14:textId="77777777" w:rsidR="00864DE3" w:rsidRPr="005B6FBA" w:rsidRDefault="00864DE3" w:rsidP="00B73298">
            <w:pPr>
              <w:spacing w:before="20" w:after="20"/>
              <w:ind w:left="-57" w:right="-57"/>
              <w:rPr>
                <w:rFonts w:cs="Times New Roman"/>
                <w:color w:val="000000" w:themeColor="text1"/>
                <w:sz w:val="22"/>
                <w:shd w:val="clear" w:color="auto" w:fill="FFFFFF"/>
              </w:rPr>
            </w:pPr>
          </w:p>
        </w:tc>
        <w:tc>
          <w:tcPr>
            <w:tcW w:w="1984" w:type="dxa"/>
          </w:tcPr>
          <w:p w14:paraId="3341E8B6" w14:textId="77777777" w:rsidR="00864DE3" w:rsidRPr="005B6FBA" w:rsidRDefault="00864DE3" w:rsidP="00B73298">
            <w:pPr>
              <w:spacing w:before="20" w:after="20"/>
              <w:ind w:left="-57" w:right="-57"/>
              <w:rPr>
                <w:rFonts w:cs="Times New Roman"/>
                <w:color w:val="000000" w:themeColor="text1"/>
                <w:sz w:val="22"/>
                <w:shd w:val="clear" w:color="auto" w:fill="FFFFFF"/>
              </w:rPr>
            </w:pPr>
          </w:p>
        </w:tc>
        <w:tc>
          <w:tcPr>
            <w:tcW w:w="567" w:type="dxa"/>
          </w:tcPr>
          <w:p w14:paraId="0289681C" w14:textId="77777777" w:rsidR="00864DE3" w:rsidRPr="005B6FBA" w:rsidRDefault="00864DE3" w:rsidP="00B73298">
            <w:pPr>
              <w:spacing w:before="20" w:after="20"/>
              <w:ind w:left="-57" w:right="-57"/>
              <w:rPr>
                <w:rFonts w:cs="Times New Roman"/>
                <w:color w:val="000000" w:themeColor="text1"/>
                <w:sz w:val="22"/>
                <w:shd w:val="clear" w:color="auto" w:fill="FFFFFF"/>
              </w:rPr>
            </w:pPr>
          </w:p>
        </w:tc>
      </w:tr>
      <w:tr w:rsidR="00864DE3" w:rsidRPr="00BE6E80" w14:paraId="31240227" w14:textId="77777777" w:rsidTr="00F828E9">
        <w:tc>
          <w:tcPr>
            <w:tcW w:w="555" w:type="dxa"/>
          </w:tcPr>
          <w:p w14:paraId="7ACEE104" w14:textId="77777777" w:rsidR="00864DE3" w:rsidRPr="00BE6E80" w:rsidRDefault="00864DE3"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2.4</w:t>
            </w:r>
          </w:p>
        </w:tc>
        <w:tc>
          <w:tcPr>
            <w:tcW w:w="7383" w:type="dxa"/>
          </w:tcPr>
          <w:p w14:paraId="6D9B62CB" w14:textId="77777777" w:rsidR="00864DE3" w:rsidRPr="00BE6E80" w:rsidRDefault="00864DE3" w:rsidP="00B73298">
            <w:pPr>
              <w:spacing w:before="20" w:after="20"/>
              <w:ind w:left="-57" w:right="-57"/>
              <w:rPr>
                <w:rFonts w:cs="Times New Roman"/>
                <w:color w:val="000000" w:themeColor="text1"/>
                <w:sz w:val="22"/>
                <w:shd w:val="clear" w:color="auto" w:fill="FFFFFF"/>
              </w:rPr>
            </w:pPr>
            <w:r w:rsidRPr="00937814">
              <w:rPr>
                <w:rFonts w:cs="Times New Roman"/>
                <w:color w:val="000000" w:themeColor="text1"/>
                <w:sz w:val="22"/>
                <w:shd w:val="clear" w:color="auto" w:fill="FFFFFF"/>
              </w:rPr>
              <w:t>Quyết định số 193/QĐ-UBND ngày 18/02/2022</w:t>
            </w:r>
            <w:r>
              <w:rPr>
                <w:rFonts w:cs="Times New Roman"/>
                <w:color w:val="000000" w:themeColor="text1"/>
                <w:sz w:val="22"/>
                <w:shd w:val="clear" w:color="auto" w:fill="FFFFFF"/>
              </w:rPr>
              <w:t xml:space="preserve"> của Chủ tịch UBND tỉnh về việc t</w:t>
            </w:r>
            <w:r w:rsidRPr="00937814">
              <w:rPr>
                <w:rFonts w:cs="Times New Roman"/>
                <w:color w:val="000000" w:themeColor="text1"/>
                <w:sz w:val="22"/>
                <w:shd w:val="clear" w:color="auto" w:fill="FFFFFF"/>
              </w:rPr>
              <w:t>hành lập Ban Chỉ đạo các Chương trình mục tiêu quốc gia trên địa bàn tỉnh Quảng Ngãi giai đoạn 2021-2025</w:t>
            </w:r>
            <w:r w:rsidR="001C18B5">
              <w:rPr>
                <w:rFonts w:cs="Times New Roman"/>
                <w:color w:val="000000" w:themeColor="text1"/>
                <w:sz w:val="22"/>
                <w:shd w:val="clear" w:color="auto" w:fill="FFFFFF"/>
              </w:rPr>
              <w:t>.</w:t>
            </w:r>
          </w:p>
        </w:tc>
        <w:tc>
          <w:tcPr>
            <w:tcW w:w="1418" w:type="dxa"/>
          </w:tcPr>
          <w:p w14:paraId="7D29E7D3" w14:textId="77777777" w:rsidR="00864DE3" w:rsidRPr="00BE6E80" w:rsidRDefault="00864DE3"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4BAF8103" w14:textId="77777777" w:rsidR="00864DE3" w:rsidRPr="00BE6E80" w:rsidRDefault="00864DE3" w:rsidP="00B73298">
            <w:pPr>
              <w:spacing w:before="20" w:after="20"/>
              <w:ind w:left="-57" w:right="-57"/>
              <w:rPr>
                <w:rFonts w:cs="Times New Roman"/>
                <w:color w:val="000000" w:themeColor="text1"/>
                <w:sz w:val="22"/>
                <w:shd w:val="clear" w:color="auto" w:fill="FFFFFF"/>
              </w:rPr>
            </w:pPr>
          </w:p>
        </w:tc>
        <w:tc>
          <w:tcPr>
            <w:tcW w:w="1559" w:type="dxa"/>
          </w:tcPr>
          <w:p w14:paraId="26F53791" w14:textId="77777777" w:rsidR="00864DE3" w:rsidRPr="00BE6E80" w:rsidRDefault="00864DE3" w:rsidP="00B73298">
            <w:pPr>
              <w:spacing w:before="20" w:after="20"/>
              <w:ind w:left="-57" w:right="-57"/>
              <w:rPr>
                <w:rFonts w:cs="Times New Roman"/>
                <w:color w:val="000000" w:themeColor="text1"/>
                <w:sz w:val="22"/>
                <w:shd w:val="clear" w:color="auto" w:fill="FFFFFF"/>
              </w:rPr>
            </w:pPr>
          </w:p>
        </w:tc>
        <w:tc>
          <w:tcPr>
            <w:tcW w:w="1984" w:type="dxa"/>
          </w:tcPr>
          <w:p w14:paraId="28618999" w14:textId="77777777" w:rsidR="00864DE3" w:rsidRPr="00BE6E80" w:rsidRDefault="00864DE3" w:rsidP="00B73298">
            <w:pPr>
              <w:spacing w:before="20" w:after="20"/>
              <w:ind w:left="-57" w:right="-57"/>
              <w:rPr>
                <w:rFonts w:cs="Times New Roman"/>
                <w:color w:val="000000" w:themeColor="text1"/>
                <w:sz w:val="22"/>
                <w:shd w:val="clear" w:color="auto" w:fill="FFFFFF"/>
              </w:rPr>
            </w:pPr>
          </w:p>
        </w:tc>
        <w:tc>
          <w:tcPr>
            <w:tcW w:w="567" w:type="dxa"/>
          </w:tcPr>
          <w:p w14:paraId="40E876D8" w14:textId="77777777" w:rsidR="00864DE3" w:rsidRPr="00BE6E80" w:rsidRDefault="00864DE3" w:rsidP="00B73298">
            <w:pPr>
              <w:spacing w:before="20" w:after="20"/>
              <w:ind w:left="-57" w:right="-57"/>
              <w:rPr>
                <w:rFonts w:cs="Times New Roman"/>
                <w:color w:val="000000" w:themeColor="text1"/>
                <w:sz w:val="22"/>
                <w:shd w:val="clear" w:color="auto" w:fill="FFFFFF"/>
              </w:rPr>
            </w:pPr>
          </w:p>
        </w:tc>
      </w:tr>
      <w:tr w:rsidR="007C01DF" w:rsidRPr="00BE6E80" w14:paraId="016907FF" w14:textId="77777777" w:rsidTr="00F828E9">
        <w:tc>
          <w:tcPr>
            <w:tcW w:w="555" w:type="dxa"/>
          </w:tcPr>
          <w:p w14:paraId="4D736929" w14:textId="77777777" w:rsidR="007C01DF" w:rsidRDefault="007C01DF"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2.5</w:t>
            </w:r>
          </w:p>
        </w:tc>
        <w:tc>
          <w:tcPr>
            <w:tcW w:w="7383" w:type="dxa"/>
          </w:tcPr>
          <w:p w14:paraId="5F961F50" w14:textId="77777777" w:rsidR="007C01DF" w:rsidRPr="00355F2D" w:rsidRDefault="007C01DF" w:rsidP="00B73298">
            <w:pPr>
              <w:spacing w:before="20" w:after="20"/>
              <w:ind w:left="-57" w:right="-57"/>
              <w:rPr>
                <w:rFonts w:cs="Times New Roman"/>
                <w:color w:val="000000" w:themeColor="text1"/>
                <w:sz w:val="22"/>
                <w:shd w:val="clear" w:color="auto" w:fill="FFFFFF"/>
              </w:rPr>
            </w:pPr>
            <w:r w:rsidRPr="007C01DF">
              <w:rPr>
                <w:rFonts w:cs="Times New Roman"/>
                <w:color w:val="000000" w:themeColor="text1"/>
                <w:sz w:val="22"/>
                <w:shd w:val="clear" w:color="auto" w:fill="FFFFFF"/>
              </w:rPr>
              <w:t>Quyết định số 712/QĐ-UBND ngày 04/7/2022</w:t>
            </w:r>
            <w:r>
              <w:rPr>
                <w:rFonts w:cs="Times New Roman"/>
                <w:color w:val="000000" w:themeColor="text1"/>
                <w:sz w:val="22"/>
                <w:shd w:val="clear" w:color="auto" w:fill="FFFFFF"/>
              </w:rPr>
              <w:t xml:space="preserve"> của UBND tỉnh về </w:t>
            </w:r>
            <w:r w:rsidRPr="007C01DF">
              <w:rPr>
                <w:rFonts w:cs="Times New Roman"/>
                <w:color w:val="000000" w:themeColor="text1"/>
                <w:sz w:val="22"/>
                <w:shd w:val="clear" w:color="auto" w:fill="FFFFFF"/>
              </w:rPr>
              <w:t>Phê duyệt Kế hoạch thực hiện Chương trình mục tiêu quốc gia xây dựng nông thôn mới tỉnh Quảng Ngãi, giai đoạ</w:t>
            </w:r>
            <w:r>
              <w:rPr>
                <w:rFonts w:cs="Times New Roman"/>
                <w:color w:val="000000" w:themeColor="text1"/>
                <w:sz w:val="22"/>
                <w:shd w:val="clear" w:color="auto" w:fill="FFFFFF"/>
              </w:rPr>
              <w:t>n 2021-</w:t>
            </w:r>
            <w:r w:rsidRPr="007C01DF">
              <w:rPr>
                <w:rFonts w:cs="Times New Roman"/>
                <w:color w:val="000000" w:themeColor="text1"/>
                <w:sz w:val="22"/>
                <w:shd w:val="clear" w:color="auto" w:fill="FFFFFF"/>
              </w:rPr>
              <w:t>2025</w:t>
            </w:r>
            <w:r>
              <w:rPr>
                <w:rFonts w:cs="Times New Roman"/>
                <w:color w:val="000000" w:themeColor="text1"/>
                <w:sz w:val="22"/>
                <w:shd w:val="clear" w:color="auto" w:fill="FFFFFF"/>
              </w:rPr>
              <w:t>.</w:t>
            </w:r>
          </w:p>
        </w:tc>
        <w:tc>
          <w:tcPr>
            <w:tcW w:w="1418" w:type="dxa"/>
          </w:tcPr>
          <w:p w14:paraId="1D3C1C9A" w14:textId="77777777" w:rsidR="007C01DF" w:rsidRDefault="007C01DF"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2621FFF0" w14:textId="77777777" w:rsidR="007C01DF" w:rsidRPr="00BE6E80" w:rsidRDefault="007C01DF" w:rsidP="00B73298">
            <w:pPr>
              <w:spacing w:before="20" w:after="20"/>
              <w:ind w:left="-57" w:right="-57"/>
              <w:rPr>
                <w:rFonts w:cs="Times New Roman"/>
                <w:color w:val="000000" w:themeColor="text1"/>
                <w:sz w:val="22"/>
                <w:shd w:val="clear" w:color="auto" w:fill="FFFFFF"/>
              </w:rPr>
            </w:pPr>
          </w:p>
        </w:tc>
        <w:tc>
          <w:tcPr>
            <w:tcW w:w="1559" w:type="dxa"/>
          </w:tcPr>
          <w:p w14:paraId="01645250" w14:textId="77777777" w:rsidR="007C01DF" w:rsidRPr="00BE6E80" w:rsidRDefault="007C01DF" w:rsidP="00B73298">
            <w:pPr>
              <w:spacing w:before="20" w:after="20"/>
              <w:ind w:left="-57" w:right="-57"/>
              <w:rPr>
                <w:rFonts w:cs="Times New Roman"/>
                <w:color w:val="000000" w:themeColor="text1"/>
                <w:sz w:val="22"/>
                <w:shd w:val="clear" w:color="auto" w:fill="FFFFFF"/>
              </w:rPr>
            </w:pPr>
          </w:p>
        </w:tc>
        <w:tc>
          <w:tcPr>
            <w:tcW w:w="1984" w:type="dxa"/>
          </w:tcPr>
          <w:p w14:paraId="00B67C6A" w14:textId="77777777" w:rsidR="007C01DF" w:rsidRPr="00BE6E80" w:rsidRDefault="007C01DF" w:rsidP="00B73298">
            <w:pPr>
              <w:spacing w:before="20" w:after="20"/>
              <w:ind w:left="-57" w:right="-57"/>
              <w:rPr>
                <w:rFonts w:cs="Times New Roman"/>
                <w:color w:val="000000" w:themeColor="text1"/>
                <w:sz w:val="22"/>
                <w:shd w:val="clear" w:color="auto" w:fill="FFFFFF"/>
              </w:rPr>
            </w:pPr>
          </w:p>
        </w:tc>
        <w:tc>
          <w:tcPr>
            <w:tcW w:w="567" w:type="dxa"/>
          </w:tcPr>
          <w:p w14:paraId="73CFAE92" w14:textId="77777777" w:rsidR="007C01DF" w:rsidRPr="00BE6E80" w:rsidRDefault="007C01DF" w:rsidP="00B73298">
            <w:pPr>
              <w:spacing w:before="20" w:after="20"/>
              <w:ind w:left="-57" w:right="-57"/>
              <w:rPr>
                <w:rFonts w:cs="Times New Roman"/>
                <w:color w:val="000000" w:themeColor="text1"/>
                <w:sz w:val="22"/>
                <w:shd w:val="clear" w:color="auto" w:fill="FFFFFF"/>
              </w:rPr>
            </w:pPr>
          </w:p>
        </w:tc>
      </w:tr>
      <w:tr w:rsidR="00864DE3" w:rsidRPr="00BE6E80" w14:paraId="275D273D" w14:textId="77777777" w:rsidTr="00F828E9">
        <w:tc>
          <w:tcPr>
            <w:tcW w:w="555" w:type="dxa"/>
          </w:tcPr>
          <w:p w14:paraId="35646AA0" w14:textId="77777777" w:rsidR="00864DE3" w:rsidRPr="00BE6E80" w:rsidRDefault="00864DE3"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w:t>
            </w:r>
            <w:r w:rsidR="007C01DF">
              <w:rPr>
                <w:rFonts w:cs="Times New Roman"/>
                <w:color w:val="000000" w:themeColor="text1"/>
                <w:sz w:val="22"/>
                <w:shd w:val="clear" w:color="auto" w:fill="FFFFFF"/>
              </w:rPr>
              <w:t>6</w:t>
            </w:r>
          </w:p>
        </w:tc>
        <w:tc>
          <w:tcPr>
            <w:tcW w:w="7383" w:type="dxa"/>
          </w:tcPr>
          <w:p w14:paraId="685B3D50" w14:textId="77777777" w:rsidR="00864DE3" w:rsidRPr="00BE6E80" w:rsidRDefault="00864DE3" w:rsidP="00B73298">
            <w:pPr>
              <w:spacing w:before="20" w:after="20"/>
              <w:ind w:left="-57" w:right="-57"/>
              <w:rPr>
                <w:rFonts w:cs="Times New Roman"/>
                <w:color w:val="000000" w:themeColor="text1"/>
                <w:sz w:val="22"/>
                <w:shd w:val="clear" w:color="auto" w:fill="FFFFFF"/>
              </w:rPr>
            </w:pPr>
            <w:r w:rsidRPr="00355F2D">
              <w:rPr>
                <w:rFonts w:cs="Times New Roman"/>
                <w:color w:val="000000" w:themeColor="text1"/>
                <w:sz w:val="22"/>
                <w:shd w:val="clear" w:color="auto" w:fill="FFFFFF"/>
              </w:rPr>
              <w:t>Quyết định số 833/QĐ-UBND ngày 29/7/2022</w:t>
            </w:r>
            <w:r>
              <w:rPr>
                <w:rFonts w:cs="Times New Roman"/>
                <w:color w:val="000000" w:themeColor="text1"/>
                <w:sz w:val="22"/>
                <w:shd w:val="clear" w:color="auto" w:fill="FFFFFF"/>
              </w:rPr>
              <w:t xml:space="preserve"> của UBND tỉnh về </w:t>
            </w:r>
            <w:r w:rsidRPr="00355F2D">
              <w:rPr>
                <w:rFonts w:cs="Times New Roman"/>
                <w:color w:val="000000" w:themeColor="text1"/>
                <w:sz w:val="22"/>
                <w:shd w:val="clear" w:color="auto" w:fill="FFFFFF"/>
              </w:rPr>
              <w:t>Phê duyệt kế hoạch thực hiện Chương trình mục tiêu quốc gia giảm nghèo bền vững giai đoạn 2021-2025 trên địa bàn tỉnh Quảng Ngãi</w:t>
            </w:r>
            <w:r w:rsidR="001C18B5">
              <w:rPr>
                <w:rFonts w:cs="Times New Roman"/>
                <w:color w:val="000000" w:themeColor="text1"/>
                <w:sz w:val="22"/>
                <w:shd w:val="clear" w:color="auto" w:fill="FFFFFF"/>
              </w:rPr>
              <w:t>.</w:t>
            </w:r>
          </w:p>
        </w:tc>
        <w:tc>
          <w:tcPr>
            <w:tcW w:w="1418" w:type="dxa"/>
          </w:tcPr>
          <w:p w14:paraId="0F4C0C6B" w14:textId="77777777" w:rsidR="00864DE3" w:rsidRPr="00BE6E80" w:rsidRDefault="00864DE3"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73851CFD" w14:textId="77777777" w:rsidR="00864DE3" w:rsidRPr="00BE6E80" w:rsidRDefault="00864DE3" w:rsidP="00B73298">
            <w:pPr>
              <w:spacing w:before="20" w:after="20"/>
              <w:ind w:left="-57" w:right="-57"/>
              <w:rPr>
                <w:rFonts w:cs="Times New Roman"/>
                <w:color w:val="000000" w:themeColor="text1"/>
                <w:sz w:val="22"/>
                <w:shd w:val="clear" w:color="auto" w:fill="FFFFFF"/>
              </w:rPr>
            </w:pPr>
          </w:p>
        </w:tc>
        <w:tc>
          <w:tcPr>
            <w:tcW w:w="1559" w:type="dxa"/>
          </w:tcPr>
          <w:p w14:paraId="54B617FC" w14:textId="77777777" w:rsidR="00864DE3" w:rsidRPr="00BE6E80" w:rsidRDefault="00864DE3" w:rsidP="00B73298">
            <w:pPr>
              <w:spacing w:before="20" w:after="20"/>
              <w:ind w:left="-57" w:right="-57"/>
              <w:rPr>
                <w:rFonts w:cs="Times New Roman"/>
                <w:color w:val="000000" w:themeColor="text1"/>
                <w:sz w:val="22"/>
                <w:shd w:val="clear" w:color="auto" w:fill="FFFFFF"/>
              </w:rPr>
            </w:pPr>
          </w:p>
        </w:tc>
        <w:tc>
          <w:tcPr>
            <w:tcW w:w="1984" w:type="dxa"/>
          </w:tcPr>
          <w:p w14:paraId="68C304F9" w14:textId="77777777" w:rsidR="00864DE3" w:rsidRPr="00BE6E80" w:rsidRDefault="00864DE3" w:rsidP="00B73298">
            <w:pPr>
              <w:spacing w:before="20" w:after="20"/>
              <w:ind w:left="-57" w:right="-57"/>
              <w:rPr>
                <w:rFonts w:cs="Times New Roman"/>
                <w:color w:val="000000" w:themeColor="text1"/>
                <w:sz w:val="22"/>
                <w:shd w:val="clear" w:color="auto" w:fill="FFFFFF"/>
              </w:rPr>
            </w:pPr>
          </w:p>
        </w:tc>
        <w:tc>
          <w:tcPr>
            <w:tcW w:w="567" w:type="dxa"/>
          </w:tcPr>
          <w:p w14:paraId="1CA2A9EA" w14:textId="77777777" w:rsidR="00864DE3" w:rsidRPr="00BE6E80" w:rsidRDefault="00864DE3" w:rsidP="00B73298">
            <w:pPr>
              <w:spacing w:before="20" w:after="20"/>
              <w:ind w:left="-57" w:right="-57"/>
              <w:rPr>
                <w:rFonts w:cs="Times New Roman"/>
                <w:color w:val="000000" w:themeColor="text1"/>
                <w:sz w:val="22"/>
                <w:shd w:val="clear" w:color="auto" w:fill="FFFFFF"/>
              </w:rPr>
            </w:pPr>
          </w:p>
        </w:tc>
      </w:tr>
      <w:tr w:rsidR="00864DE3" w:rsidRPr="00BE6E80" w14:paraId="1DCA1734" w14:textId="77777777" w:rsidTr="00F828E9">
        <w:tc>
          <w:tcPr>
            <w:tcW w:w="555" w:type="dxa"/>
          </w:tcPr>
          <w:p w14:paraId="3BB70F99" w14:textId="77777777" w:rsidR="00864DE3" w:rsidRPr="00BE6E80" w:rsidRDefault="00864DE3"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w:t>
            </w:r>
            <w:r w:rsidR="007C01DF">
              <w:rPr>
                <w:rFonts w:cs="Times New Roman"/>
                <w:color w:val="000000" w:themeColor="text1"/>
                <w:sz w:val="22"/>
                <w:shd w:val="clear" w:color="auto" w:fill="FFFFFF"/>
              </w:rPr>
              <w:t>7</w:t>
            </w:r>
          </w:p>
        </w:tc>
        <w:tc>
          <w:tcPr>
            <w:tcW w:w="7383" w:type="dxa"/>
          </w:tcPr>
          <w:p w14:paraId="78DE4283" w14:textId="77777777" w:rsidR="00864DE3" w:rsidRPr="00BE6E80" w:rsidRDefault="00864DE3" w:rsidP="00B73298">
            <w:pPr>
              <w:spacing w:before="20" w:after="20"/>
              <w:ind w:left="-57" w:right="-57"/>
              <w:rPr>
                <w:rFonts w:cs="Times New Roman"/>
                <w:color w:val="000000" w:themeColor="text1"/>
                <w:sz w:val="22"/>
                <w:shd w:val="clear" w:color="auto" w:fill="FFFFFF"/>
              </w:rPr>
            </w:pPr>
            <w:r w:rsidRPr="00355F2D">
              <w:rPr>
                <w:rFonts w:cs="Times New Roman"/>
                <w:color w:val="000000" w:themeColor="text1"/>
                <w:sz w:val="22"/>
                <w:shd w:val="clear" w:color="auto" w:fill="FFFFFF"/>
              </w:rPr>
              <w:t>Quyết định số 866/QĐ-UBND ngày 08/8/2022</w:t>
            </w:r>
            <w:r>
              <w:rPr>
                <w:rFonts w:cs="Times New Roman"/>
                <w:color w:val="000000" w:themeColor="text1"/>
                <w:sz w:val="22"/>
                <w:shd w:val="clear" w:color="auto" w:fill="FFFFFF"/>
              </w:rPr>
              <w:t xml:space="preserve"> của UBND tỉnh </w:t>
            </w:r>
            <w:r w:rsidRPr="00355F2D">
              <w:rPr>
                <w:rFonts w:cs="Times New Roman"/>
                <w:color w:val="000000" w:themeColor="text1"/>
                <w:sz w:val="22"/>
                <w:shd w:val="clear" w:color="auto" w:fill="FFFFFF"/>
              </w:rPr>
              <w:t xml:space="preserve">Phê duyệt kế hoạch thực hiện Chuơng trình Phát triển </w:t>
            </w:r>
            <w:r w:rsidR="006A090E">
              <w:rPr>
                <w:rFonts w:cs="Times New Roman"/>
                <w:color w:val="000000" w:themeColor="text1"/>
                <w:sz w:val="22"/>
                <w:shd w:val="clear" w:color="auto" w:fill="FFFFFF"/>
              </w:rPr>
              <w:t>kinh tế - xã hội</w:t>
            </w:r>
            <w:r w:rsidRPr="00355F2D">
              <w:rPr>
                <w:rFonts w:cs="Times New Roman"/>
                <w:color w:val="000000" w:themeColor="text1"/>
                <w:sz w:val="22"/>
                <w:shd w:val="clear" w:color="auto" w:fill="FFFFFF"/>
              </w:rPr>
              <w:t xml:space="preserve"> vùng đồng bào dân tộc thiểu số và miền núi giai đoạn 2021-2025</w:t>
            </w:r>
            <w:r w:rsidR="001C18B5">
              <w:rPr>
                <w:rFonts w:cs="Times New Roman"/>
                <w:color w:val="000000" w:themeColor="text1"/>
                <w:sz w:val="22"/>
                <w:shd w:val="clear" w:color="auto" w:fill="FFFFFF"/>
              </w:rPr>
              <w:t>.</w:t>
            </w:r>
          </w:p>
        </w:tc>
        <w:tc>
          <w:tcPr>
            <w:tcW w:w="1418" w:type="dxa"/>
          </w:tcPr>
          <w:p w14:paraId="01AA84F1" w14:textId="77777777" w:rsidR="00864DE3" w:rsidRPr="00BE6E80" w:rsidRDefault="00864DE3"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05BAD404" w14:textId="77777777" w:rsidR="00864DE3" w:rsidRPr="00BE6E80" w:rsidRDefault="00864DE3" w:rsidP="00B73298">
            <w:pPr>
              <w:spacing w:before="20" w:after="20"/>
              <w:ind w:left="-57" w:right="-57"/>
              <w:rPr>
                <w:rFonts w:cs="Times New Roman"/>
                <w:color w:val="000000" w:themeColor="text1"/>
                <w:sz w:val="22"/>
                <w:shd w:val="clear" w:color="auto" w:fill="FFFFFF"/>
              </w:rPr>
            </w:pPr>
          </w:p>
        </w:tc>
        <w:tc>
          <w:tcPr>
            <w:tcW w:w="1559" w:type="dxa"/>
          </w:tcPr>
          <w:p w14:paraId="6B64555A" w14:textId="77777777" w:rsidR="00864DE3" w:rsidRPr="00BE6E80" w:rsidRDefault="00864DE3" w:rsidP="00B73298">
            <w:pPr>
              <w:spacing w:before="20" w:after="20"/>
              <w:ind w:left="-57" w:right="-57"/>
              <w:rPr>
                <w:rFonts w:cs="Times New Roman"/>
                <w:color w:val="000000" w:themeColor="text1"/>
                <w:sz w:val="22"/>
                <w:shd w:val="clear" w:color="auto" w:fill="FFFFFF"/>
              </w:rPr>
            </w:pPr>
          </w:p>
        </w:tc>
        <w:tc>
          <w:tcPr>
            <w:tcW w:w="1984" w:type="dxa"/>
          </w:tcPr>
          <w:p w14:paraId="032B3B80" w14:textId="77777777" w:rsidR="00864DE3" w:rsidRPr="00BE6E80" w:rsidRDefault="00864DE3" w:rsidP="00B73298">
            <w:pPr>
              <w:spacing w:before="20" w:after="20"/>
              <w:ind w:left="-57" w:right="-57"/>
              <w:rPr>
                <w:rFonts w:cs="Times New Roman"/>
                <w:color w:val="000000" w:themeColor="text1"/>
                <w:sz w:val="22"/>
                <w:shd w:val="clear" w:color="auto" w:fill="FFFFFF"/>
              </w:rPr>
            </w:pPr>
          </w:p>
        </w:tc>
        <w:tc>
          <w:tcPr>
            <w:tcW w:w="567" w:type="dxa"/>
          </w:tcPr>
          <w:p w14:paraId="2C9651BA" w14:textId="77777777" w:rsidR="00864DE3" w:rsidRPr="00BE6E80" w:rsidRDefault="00864DE3" w:rsidP="00B73298">
            <w:pPr>
              <w:spacing w:before="20" w:after="20"/>
              <w:ind w:left="-57" w:right="-57"/>
              <w:rPr>
                <w:rFonts w:cs="Times New Roman"/>
                <w:color w:val="000000" w:themeColor="text1"/>
                <w:sz w:val="22"/>
                <w:shd w:val="clear" w:color="auto" w:fill="FFFFFF"/>
              </w:rPr>
            </w:pPr>
          </w:p>
        </w:tc>
      </w:tr>
      <w:tr w:rsidR="00864DE3" w:rsidRPr="001D5877" w14:paraId="469EEDCD" w14:textId="77777777" w:rsidTr="00F828E9">
        <w:tc>
          <w:tcPr>
            <w:tcW w:w="555" w:type="dxa"/>
          </w:tcPr>
          <w:p w14:paraId="6CE8ED12" w14:textId="77777777" w:rsidR="00864DE3" w:rsidRPr="001D5877" w:rsidRDefault="00864DE3"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w:t>
            </w:r>
            <w:r w:rsidR="007C01DF">
              <w:rPr>
                <w:rFonts w:cs="Times New Roman"/>
                <w:color w:val="000000" w:themeColor="text1"/>
                <w:sz w:val="22"/>
                <w:shd w:val="clear" w:color="auto" w:fill="FFFFFF"/>
              </w:rPr>
              <w:t>8</w:t>
            </w:r>
          </w:p>
        </w:tc>
        <w:tc>
          <w:tcPr>
            <w:tcW w:w="7383" w:type="dxa"/>
          </w:tcPr>
          <w:p w14:paraId="3EDBBACF" w14:textId="77777777" w:rsidR="00864DE3" w:rsidRPr="001D5877" w:rsidRDefault="00864DE3" w:rsidP="00B73298">
            <w:pPr>
              <w:spacing w:before="20" w:after="20"/>
              <w:ind w:left="-57" w:right="-57"/>
              <w:rPr>
                <w:rFonts w:cs="Times New Roman"/>
                <w:color w:val="000000" w:themeColor="text1"/>
                <w:sz w:val="22"/>
                <w:shd w:val="clear" w:color="auto" w:fill="FFFFFF"/>
              </w:rPr>
            </w:pPr>
            <w:r w:rsidRPr="001D5877">
              <w:rPr>
                <w:rFonts w:cs="Times New Roman"/>
                <w:sz w:val="22"/>
                <w:lang w:val="sv-SE"/>
              </w:rPr>
              <w:t xml:space="preserve">Quyết định </w:t>
            </w:r>
            <w:r w:rsidRPr="001D5877">
              <w:rPr>
                <w:rFonts w:cs="Times New Roman"/>
                <w:sz w:val="22"/>
              </w:rPr>
              <w:t>số 117/QĐ-UBND ngày 14/02/2023</w:t>
            </w:r>
            <w:r w:rsidR="007C01DF">
              <w:rPr>
                <w:rFonts w:cs="Times New Roman"/>
                <w:sz w:val="22"/>
              </w:rPr>
              <w:t xml:space="preserve"> </w:t>
            </w:r>
            <w:r w:rsidR="007C01DF">
              <w:rPr>
                <w:rFonts w:cs="Times New Roman"/>
                <w:color w:val="000000" w:themeColor="text1"/>
                <w:sz w:val="22"/>
                <w:shd w:val="clear" w:color="auto" w:fill="FFFFFF"/>
              </w:rPr>
              <w:t>của UBND tỉnh</w:t>
            </w:r>
            <w:r w:rsidRPr="001D5877">
              <w:rPr>
                <w:rFonts w:cs="Times New Roman"/>
                <w:sz w:val="22"/>
              </w:rPr>
              <w:t xml:space="preserve"> về Kế hoạch thực hiện </w:t>
            </w:r>
            <w:r w:rsidRPr="001D5877">
              <w:rPr>
                <w:rFonts w:eastAsia="Calibri" w:cs="Times New Roman"/>
                <w:sz w:val="22"/>
              </w:rPr>
              <w:t>N</w:t>
            </w:r>
            <w:r w:rsidRPr="001D5877">
              <w:rPr>
                <w:rFonts w:cs="Times New Roman"/>
                <w:sz w:val="22"/>
              </w:rPr>
              <w:t xml:space="preserve">ghị quyết số 168/NQ-CP ngày 29/12/2022 của Chính phủ và Chương trình hành động số 28-CTr/TU ngày 14/02/2023 của Tỉnh ủy thực hiện </w:t>
            </w:r>
            <w:r w:rsidRPr="001D5877">
              <w:rPr>
                <w:rFonts w:cs="Times New Roman"/>
                <w:spacing w:val="-2"/>
                <w:sz w:val="22"/>
              </w:rPr>
              <w:t>Nghị quyết số 26-NQ/TW ngày 03/11/2022 của Bộ Chính trị về phát triển kinh tế - xã hội và bảo đảm quốc phòng, an ninh vùng Bắc Trung Bộ và duyên hải Trung Bộ đến năm 2030, tầm nhìn đến năm 2045.</w:t>
            </w:r>
          </w:p>
        </w:tc>
        <w:tc>
          <w:tcPr>
            <w:tcW w:w="1418" w:type="dxa"/>
          </w:tcPr>
          <w:p w14:paraId="0E9A6700" w14:textId="77777777" w:rsidR="00864DE3" w:rsidRPr="001D5877" w:rsidRDefault="00864DE3" w:rsidP="00B73298">
            <w:pPr>
              <w:spacing w:before="20" w:after="20"/>
              <w:ind w:left="-57" w:right="-57"/>
              <w:jc w:val="center"/>
              <w:rPr>
                <w:rFonts w:cs="Times New Roman"/>
                <w:color w:val="000000" w:themeColor="text1"/>
                <w:sz w:val="22"/>
                <w:shd w:val="clear" w:color="auto" w:fill="FFFFFF"/>
              </w:rPr>
            </w:pPr>
            <w:r w:rsidRPr="001D5877">
              <w:rPr>
                <w:rFonts w:cs="Times New Roman"/>
                <w:color w:val="000000" w:themeColor="text1"/>
                <w:sz w:val="22"/>
                <w:shd w:val="clear" w:color="auto" w:fill="FFFFFF"/>
              </w:rPr>
              <w:t>x</w:t>
            </w:r>
          </w:p>
        </w:tc>
        <w:tc>
          <w:tcPr>
            <w:tcW w:w="1276" w:type="dxa"/>
          </w:tcPr>
          <w:p w14:paraId="546E2FA2" w14:textId="77777777" w:rsidR="00864DE3" w:rsidRPr="001D5877" w:rsidRDefault="00864DE3" w:rsidP="00B73298">
            <w:pPr>
              <w:spacing w:before="20" w:after="20"/>
              <w:ind w:left="-57" w:right="-57"/>
              <w:rPr>
                <w:rFonts w:cs="Times New Roman"/>
                <w:color w:val="000000" w:themeColor="text1"/>
                <w:sz w:val="22"/>
                <w:shd w:val="clear" w:color="auto" w:fill="FFFFFF"/>
              </w:rPr>
            </w:pPr>
          </w:p>
        </w:tc>
        <w:tc>
          <w:tcPr>
            <w:tcW w:w="1559" w:type="dxa"/>
          </w:tcPr>
          <w:p w14:paraId="22264261" w14:textId="77777777" w:rsidR="00864DE3" w:rsidRPr="001D5877" w:rsidRDefault="00864DE3" w:rsidP="00B73298">
            <w:pPr>
              <w:spacing w:before="20" w:after="20"/>
              <w:ind w:left="-57" w:right="-57"/>
              <w:rPr>
                <w:rFonts w:cs="Times New Roman"/>
                <w:color w:val="000000" w:themeColor="text1"/>
                <w:sz w:val="22"/>
                <w:shd w:val="clear" w:color="auto" w:fill="FFFFFF"/>
              </w:rPr>
            </w:pPr>
          </w:p>
        </w:tc>
        <w:tc>
          <w:tcPr>
            <w:tcW w:w="1984" w:type="dxa"/>
          </w:tcPr>
          <w:p w14:paraId="30CD45A0" w14:textId="77777777" w:rsidR="00864DE3" w:rsidRPr="001D5877" w:rsidRDefault="00864DE3" w:rsidP="00B73298">
            <w:pPr>
              <w:spacing w:before="20" w:after="20"/>
              <w:ind w:left="-57" w:right="-57"/>
              <w:rPr>
                <w:rFonts w:cs="Times New Roman"/>
                <w:color w:val="000000" w:themeColor="text1"/>
                <w:sz w:val="22"/>
                <w:shd w:val="clear" w:color="auto" w:fill="FFFFFF"/>
              </w:rPr>
            </w:pPr>
          </w:p>
        </w:tc>
        <w:tc>
          <w:tcPr>
            <w:tcW w:w="567" w:type="dxa"/>
          </w:tcPr>
          <w:p w14:paraId="4DF4E26A" w14:textId="77777777" w:rsidR="00864DE3" w:rsidRPr="001D5877" w:rsidRDefault="00864DE3" w:rsidP="00B73298">
            <w:pPr>
              <w:spacing w:before="20" w:after="20"/>
              <w:ind w:left="-57" w:right="-57"/>
              <w:rPr>
                <w:rFonts w:cs="Times New Roman"/>
                <w:color w:val="000000" w:themeColor="text1"/>
                <w:sz w:val="22"/>
                <w:shd w:val="clear" w:color="auto" w:fill="FFFFFF"/>
              </w:rPr>
            </w:pPr>
          </w:p>
        </w:tc>
      </w:tr>
      <w:tr w:rsidR="00355F2D" w:rsidRPr="00BE6E80" w14:paraId="7250A11D" w14:textId="77777777" w:rsidTr="00F828E9">
        <w:tc>
          <w:tcPr>
            <w:tcW w:w="555" w:type="dxa"/>
          </w:tcPr>
          <w:p w14:paraId="5A159D86" w14:textId="77777777" w:rsidR="00355F2D" w:rsidRPr="00BE6E80" w:rsidRDefault="00864DE3"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w:t>
            </w:r>
            <w:r w:rsidR="007C01DF">
              <w:rPr>
                <w:rFonts w:cs="Times New Roman"/>
                <w:color w:val="000000" w:themeColor="text1"/>
                <w:sz w:val="22"/>
                <w:shd w:val="clear" w:color="auto" w:fill="FFFFFF"/>
              </w:rPr>
              <w:t>9</w:t>
            </w:r>
          </w:p>
        </w:tc>
        <w:tc>
          <w:tcPr>
            <w:tcW w:w="7383" w:type="dxa"/>
          </w:tcPr>
          <w:p w14:paraId="0A490589" w14:textId="77777777" w:rsidR="00355F2D" w:rsidRPr="00355F2D" w:rsidRDefault="00355F2D" w:rsidP="00B73298">
            <w:pPr>
              <w:spacing w:before="20" w:after="20"/>
              <w:ind w:left="-57" w:right="-57"/>
              <w:rPr>
                <w:rFonts w:cs="Times New Roman"/>
                <w:color w:val="000000" w:themeColor="text1"/>
                <w:sz w:val="22"/>
                <w:shd w:val="clear" w:color="auto" w:fill="FFFFFF"/>
              </w:rPr>
            </w:pPr>
            <w:r w:rsidRPr="00355F2D">
              <w:rPr>
                <w:rFonts w:cs="Times New Roman"/>
                <w:color w:val="000000" w:themeColor="text1"/>
                <w:sz w:val="22"/>
                <w:shd w:val="clear" w:color="auto" w:fill="FFFFFF"/>
              </w:rPr>
              <w:t>Quyết định số 23/2023/QĐ-UBND ngày 18/6/2023</w:t>
            </w:r>
            <w:r>
              <w:rPr>
                <w:rFonts w:cs="Times New Roman"/>
                <w:color w:val="000000" w:themeColor="text1"/>
                <w:sz w:val="22"/>
                <w:shd w:val="clear" w:color="auto" w:fill="FFFFFF"/>
              </w:rPr>
              <w:t xml:space="preserve"> của UBND tỉnh </w:t>
            </w:r>
            <w:r w:rsidRPr="00355F2D">
              <w:rPr>
                <w:rFonts w:cs="Times New Roman"/>
                <w:color w:val="000000" w:themeColor="text1"/>
                <w:sz w:val="22"/>
                <w:shd w:val="clear" w:color="auto" w:fill="FFFFFF"/>
              </w:rPr>
              <w:t>Quy định về phân cấp quản lý, tổ chức thực hiệncác Chương trình mục tiêu quốc gia giai đoạn 2021-2025 trên địa bàn tỉnh Quảng Ngãi</w:t>
            </w:r>
            <w:r w:rsidR="00FA2B98">
              <w:rPr>
                <w:rFonts w:cs="Times New Roman"/>
                <w:color w:val="000000" w:themeColor="text1"/>
                <w:sz w:val="22"/>
                <w:shd w:val="clear" w:color="auto" w:fill="FFFFFF"/>
              </w:rPr>
              <w:t>.</w:t>
            </w:r>
          </w:p>
        </w:tc>
        <w:tc>
          <w:tcPr>
            <w:tcW w:w="1418" w:type="dxa"/>
          </w:tcPr>
          <w:p w14:paraId="2E6602CE" w14:textId="77777777" w:rsidR="00355F2D" w:rsidRDefault="00355F2D"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1A866EDB" w14:textId="77777777" w:rsidR="00355F2D" w:rsidRPr="00BE6E80" w:rsidRDefault="00355F2D" w:rsidP="00B73298">
            <w:pPr>
              <w:spacing w:before="20" w:after="20"/>
              <w:ind w:left="-57" w:right="-57"/>
              <w:rPr>
                <w:rFonts w:cs="Times New Roman"/>
                <w:color w:val="000000" w:themeColor="text1"/>
                <w:sz w:val="22"/>
                <w:shd w:val="clear" w:color="auto" w:fill="FFFFFF"/>
              </w:rPr>
            </w:pPr>
          </w:p>
        </w:tc>
        <w:tc>
          <w:tcPr>
            <w:tcW w:w="1559" w:type="dxa"/>
          </w:tcPr>
          <w:p w14:paraId="32578F1E" w14:textId="77777777" w:rsidR="00355F2D" w:rsidRPr="00BE6E80" w:rsidRDefault="00355F2D" w:rsidP="00B73298">
            <w:pPr>
              <w:spacing w:before="20" w:after="20"/>
              <w:ind w:left="-57" w:right="-57"/>
              <w:rPr>
                <w:rFonts w:cs="Times New Roman"/>
                <w:color w:val="000000" w:themeColor="text1"/>
                <w:sz w:val="22"/>
                <w:shd w:val="clear" w:color="auto" w:fill="FFFFFF"/>
              </w:rPr>
            </w:pPr>
          </w:p>
        </w:tc>
        <w:tc>
          <w:tcPr>
            <w:tcW w:w="1984" w:type="dxa"/>
          </w:tcPr>
          <w:p w14:paraId="641A3748" w14:textId="77777777" w:rsidR="00355F2D" w:rsidRPr="00BE6E80" w:rsidRDefault="00355F2D" w:rsidP="00B73298">
            <w:pPr>
              <w:spacing w:before="20" w:after="20"/>
              <w:ind w:left="-57" w:right="-57"/>
              <w:rPr>
                <w:rFonts w:cs="Times New Roman"/>
                <w:color w:val="000000" w:themeColor="text1"/>
                <w:sz w:val="22"/>
                <w:shd w:val="clear" w:color="auto" w:fill="FFFFFF"/>
              </w:rPr>
            </w:pPr>
          </w:p>
        </w:tc>
        <w:tc>
          <w:tcPr>
            <w:tcW w:w="567" w:type="dxa"/>
          </w:tcPr>
          <w:p w14:paraId="5CC7A6A3" w14:textId="77777777" w:rsidR="00355F2D" w:rsidRPr="00BE6E80" w:rsidRDefault="00355F2D" w:rsidP="00B73298">
            <w:pPr>
              <w:spacing w:before="20" w:after="20"/>
              <w:ind w:left="-57" w:right="-57"/>
              <w:rPr>
                <w:rFonts w:cs="Times New Roman"/>
                <w:color w:val="000000" w:themeColor="text1"/>
                <w:sz w:val="22"/>
                <w:shd w:val="clear" w:color="auto" w:fill="FFFFFF"/>
              </w:rPr>
            </w:pPr>
          </w:p>
        </w:tc>
      </w:tr>
      <w:tr w:rsidR="0092703D" w:rsidRPr="005E17C3" w14:paraId="0BAA1A5B" w14:textId="77777777" w:rsidTr="00F828E9">
        <w:tc>
          <w:tcPr>
            <w:tcW w:w="555" w:type="dxa"/>
          </w:tcPr>
          <w:p w14:paraId="1A41D6F0" w14:textId="77777777" w:rsidR="00795827" w:rsidRPr="005E17C3" w:rsidRDefault="00795827" w:rsidP="00B73298">
            <w:pPr>
              <w:spacing w:before="20" w:after="20"/>
              <w:ind w:left="-57" w:right="-57"/>
              <w:jc w:val="center"/>
              <w:rPr>
                <w:rFonts w:cs="Times New Roman"/>
                <w:b/>
                <w:color w:val="000000" w:themeColor="text1"/>
                <w:sz w:val="22"/>
                <w:shd w:val="clear" w:color="auto" w:fill="FFFFFF"/>
              </w:rPr>
            </w:pPr>
            <w:r w:rsidRPr="005E17C3">
              <w:rPr>
                <w:rFonts w:cs="Times New Roman"/>
                <w:b/>
                <w:color w:val="000000" w:themeColor="text1"/>
                <w:sz w:val="22"/>
                <w:shd w:val="clear" w:color="auto" w:fill="FFFFFF"/>
              </w:rPr>
              <w:t>3</w:t>
            </w:r>
          </w:p>
        </w:tc>
        <w:tc>
          <w:tcPr>
            <w:tcW w:w="7383" w:type="dxa"/>
          </w:tcPr>
          <w:p w14:paraId="6ADF8356" w14:textId="77777777" w:rsidR="00795827" w:rsidRPr="005E17C3" w:rsidRDefault="00795827" w:rsidP="00B73298">
            <w:pPr>
              <w:spacing w:before="20" w:after="20"/>
              <w:ind w:left="-57" w:right="-57"/>
              <w:rPr>
                <w:rFonts w:cs="Times New Roman"/>
                <w:b/>
                <w:color w:val="000000" w:themeColor="text1"/>
                <w:sz w:val="22"/>
                <w:shd w:val="clear" w:color="auto" w:fill="FFFFFF"/>
              </w:rPr>
            </w:pPr>
            <w:r w:rsidRPr="005E17C3">
              <w:rPr>
                <w:rFonts w:cs="Times New Roman"/>
                <w:b/>
                <w:color w:val="000000" w:themeColor="text1"/>
                <w:sz w:val="22"/>
                <w:shd w:val="clear" w:color="auto" w:fill="FFFFFF"/>
              </w:rPr>
              <w:t>Văn bản chỉ đạo khác có liên quan</w:t>
            </w:r>
          </w:p>
        </w:tc>
        <w:tc>
          <w:tcPr>
            <w:tcW w:w="1418" w:type="dxa"/>
          </w:tcPr>
          <w:p w14:paraId="1BBE6564" w14:textId="77777777" w:rsidR="00795827" w:rsidRPr="005E17C3"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72447D93" w14:textId="77777777" w:rsidR="00795827" w:rsidRPr="005E17C3" w:rsidRDefault="00795827" w:rsidP="00B73298">
            <w:pPr>
              <w:spacing w:before="20" w:after="20"/>
              <w:ind w:left="-57" w:right="-57"/>
              <w:rPr>
                <w:rFonts w:cs="Times New Roman"/>
                <w:b/>
                <w:color w:val="000000" w:themeColor="text1"/>
                <w:sz w:val="22"/>
                <w:shd w:val="clear" w:color="auto" w:fill="FFFFFF"/>
              </w:rPr>
            </w:pPr>
          </w:p>
        </w:tc>
        <w:tc>
          <w:tcPr>
            <w:tcW w:w="1559" w:type="dxa"/>
          </w:tcPr>
          <w:p w14:paraId="48925ED9" w14:textId="77777777" w:rsidR="00795827" w:rsidRPr="005E17C3" w:rsidRDefault="00795827" w:rsidP="00B73298">
            <w:pPr>
              <w:spacing w:before="20" w:after="20"/>
              <w:ind w:left="-57" w:right="-57"/>
              <w:rPr>
                <w:rFonts w:cs="Times New Roman"/>
                <w:b/>
                <w:color w:val="000000" w:themeColor="text1"/>
                <w:sz w:val="22"/>
                <w:shd w:val="clear" w:color="auto" w:fill="FFFFFF"/>
              </w:rPr>
            </w:pPr>
          </w:p>
        </w:tc>
        <w:tc>
          <w:tcPr>
            <w:tcW w:w="1984" w:type="dxa"/>
          </w:tcPr>
          <w:p w14:paraId="324D7AC8" w14:textId="77777777" w:rsidR="00795827" w:rsidRPr="005E17C3" w:rsidRDefault="00795827" w:rsidP="00B73298">
            <w:pPr>
              <w:spacing w:before="20" w:after="20"/>
              <w:ind w:left="-57" w:right="-57"/>
              <w:rPr>
                <w:rFonts w:cs="Times New Roman"/>
                <w:b/>
                <w:color w:val="000000" w:themeColor="text1"/>
                <w:sz w:val="22"/>
                <w:shd w:val="clear" w:color="auto" w:fill="FFFFFF"/>
              </w:rPr>
            </w:pPr>
          </w:p>
        </w:tc>
        <w:tc>
          <w:tcPr>
            <w:tcW w:w="567" w:type="dxa"/>
          </w:tcPr>
          <w:p w14:paraId="616C1D3A" w14:textId="77777777" w:rsidR="00795827" w:rsidRPr="005E17C3" w:rsidRDefault="00795827" w:rsidP="00B73298">
            <w:pPr>
              <w:spacing w:before="20" w:after="20"/>
              <w:ind w:left="-57" w:right="-57"/>
              <w:rPr>
                <w:rFonts w:cs="Times New Roman"/>
                <w:b/>
                <w:color w:val="000000" w:themeColor="text1"/>
                <w:sz w:val="22"/>
                <w:shd w:val="clear" w:color="auto" w:fill="FFFFFF"/>
              </w:rPr>
            </w:pPr>
          </w:p>
        </w:tc>
      </w:tr>
      <w:tr w:rsidR="00971D38" w:rsidRPr="005213C3" w14:paraId="0B8842D3" w14:textId="77777777" w:rsidTr="00F828E9">
        <w:tc>
          <w:tcPr>
            <w:tcW w:w="555" w:type="dxa"/>
          </w:tcPr>
          <w:p w14:paraId="17C1D832" w14:textId="77777777" w:rsidR="00971D38" w:rsidRPr="005213C3" w:rsidRDefault="00971D38"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3.1</w:t>
            </w:r>
          </w:p>
        </w:tc>
        <w:tc>
          <w:tcPr>
            <w:tcW w:w="7383" w:type="dxa"/>
          </w:tcPr>
          <w:p w14:paraId="028FC66B" w14:textId="77777777" w:rsidR="00971D38" w:rsidRPr="005213C3" w:rsidRDefault="00971D38" w:rsidP="00B73298">
            <w:pPr>
              <w:spacing w:before="20" w:after="20"/>
              <w:ind w:left="-57" w:right="-57"/>
              <w:rPr>
                <w:rFonts w:eastAsia="Times New Roman" w:cs="Times New Roman"/>
                <w:color w:val="000000" w:themeColor="text1"/>
                <w:sz w:val="22"/>
              </w:rPr>
            </w:pPr>
            <w:r w:rsidRPr="005213C3">
              <w:rPr>
                <w:rFonts w:cs="Times New Roman"/>
                <w:sz w:val="22"/>
              </w:rPr>
              <w:t>Kế hoạch số 57/KH-UBND ngày 29/4/2020</w:t>
            </w:r>
            <w:r>
              <w:rPr>
                <w:rFonts w:cs="Times New Roman"/>
                <w:sz w:val="22"/>
              </w:rPr>
              <w:t xml:space="preserve"> của UBND tỉnh</w:t>
            </w:r>
            <w:r w:rsidRPr="005213C3">
              <w:rPr>
                <w:rFonts w:cs="Times New Roman"/>
                <w:sz w:val="22"/>
              </w:rPr>
              <w:t xml:space="preserve"> t</w:t>
            </w:r>
            <w:r w:rsidRPr="005213C3">
              <w:rPr>
                <w:rFonts w:cs="Times New Roman"/>
                <w:noProof/>
                <w:sz w:val="22"/>
              </w:rPr>
              <w:t>riển khai thực hiện</w:t>
            </w:r>
            <w:r w:rsidRPr="005213C3">
              <w:rPr>
                <w:rFonts w:cs="Times New Roman"/>
                <w:noProof/>
                <w:sz w:val="22"/>
                <w:lang w:val="vi-VN"/>
              </w:rPr>
              <w:t xml:space="preserve"> Kế hoạch số 187-KH/TU ngày 24/4/2019 của Tỉnh ủy thực hiện </w:t>
            </w:r>
            <w:r w:rsidRPr="005213C3">
              <w:rPr>
                <w:rFonts w:cs="Times New Roman"/>
                <w:sz w:val="22"/>
              </w:rPr>
              <w:t>Nghị quyết số 36-</w:t>
            </w:r>
            <w:r w:rsidRPr="005213C3">
              <w:rPr>
                <w:rFonts w:cs="Times New Roman"/>
                <w:sz w:val="22"/>
              </w:rPr>
              <w:lastRenderedPageBreak/>
              <w:t>NQ/TW ngày 22/10/2018 của Ban Chấp hành Trung ương Đảng khóa XII về Chiến lược phát triển bền vững kinh tế biển Việt Nam đến năm 2030, tầm nhìn đến năm 2045</w:t>
            </w:r>
            <w:r w:rsidR="001C18B5">
              <w:rPr>
                <w:rFonts w:cs="Times New Roman"/>
                <w:sz w:val="22"/>
              </w:rPr>
              <w:t>.</w:t>
            </w:r>
          </w:p>
        </w:tc>
        <w:tc>
          <w:tcPr>
            <w:tcW w:w="1418" w:type="dxa"/>
          </w:tcPr>
          <w:p w14:paraId="60BB9896" w14:textId="77777777" w:rsidR="00971D38" w:rsidRPr="005213C3" w:rsidRDefault="00971D38" w:rsidP="00B73298">
            <w:pPr>
              <w:spacing w:before="20" w:after="20"/>
              <w:ind w:left="-57" w:right="-57"/>
              <w:jc w:val="center"/>
              <w:rPr>
                <w:rFonts w:cs="Times New Roman"/>
                <w:color w:val="000000" w:themeColor="text1"/>
                <w:sz w:val="22"/>
                <w:shd w:val="clear" w:color="auto" w:fill="FFFFFF"/>
              </w:rPr>
            </w:pPr>
            <w:r w:rsidRPr="005213C3">
              <w:rPr>
                <w:rFonts w:cs="Times New Roman"/>
                <w:color w:val="000000" w:themeColor="text1"/>
                <w:sz w:val="22"/>
                <w:shd w:val="clear" w:color="auto" w:fill="FFFFFF"/>
              </w:rPr>
              <w:lastRenderedPageBreak/>
              <w:t>x</w:t>
            </w:r>
          </w:p>
        </w:tc>
        <w:tc>
          <w:tcPr>
            <w:tcW w:w="1276" w:type="dxa"/>
          </w:tcPr>
          <w:p w14:paraId="17D9A8A9" w14:textId="77777777" w:rsidR="00971D38" w:rsidRPr="005213C3" w:rsidRDefault="00971D38" w:rsidP="00B73298">
            <w:pPr>
              <w:spacing w:before="20" w:after="20"/>
              <w:ind w:left="-57" w:right="-57"/>
              <w:rPr>
                <w:rFonts w:cs="Times New Roman"/>
                <w:color w:val="000000" w:themeColor="text1"/>
                <w:sz w:val="22"/>
                <w:shd w:val="clear" w:color="auto" w:fill="FFFFFF"/>
              </w:rPr>
            </w:pPr>
          </w:p>
        </w:tc>
        <w:tc>
          <w:tcPr>
            <w:tcW w:w="1559" w:type="dxa"/>
          </w:tcPr>
          <w:p w14:paraId="142810AC" w14:textId="77777777" w:rsidR="00971D38" w:rsidRPr="005213C3" w:rsidRDefault="00971D38" w:rsidP="00B73298">
            <w:pPr>
              <w:spacing w:before="20" w:after="20"/>
              <w:ind w:left="-57" w:right="-57"/>
              <w:rPr>
                <w:rFonts w:cs="Times New Roman"/>
                <w:color w:val="000000" w:themeColor="text1"/>
                <w:sz w:val="22"/>
                <w:shd w:val="clear" w:color="auto" w:fill="FFFFFF"/>
              </w:rPr>
            </w:pPr>
          </w:p>
        </w:tc>
        <w:tc>
          <w:tcPr>
            <w:tcW w:w="1984" w:type="dxa"/>
          </w:tcPr>
          <w:p w14:paraId="60144F94" w14:textId="77777777" w:rsidR="00971D38" w:rsidRPr="005213C3" w:rsidRDefault="00971D38" w:rsidP="00B73298">
            <w:pPr>
              <w:spacing w:before="20" w:after="20"/>
              <w:ind w:left="-57" w:right="-57"/>
              <w:rPr>
                <w:rFonts w:cs="Times New Roman"/>
                <w:color w:val="000000" w:themeColor="text1"/>
                <w:sz w:val="22"/>
                <w:shd w:val="clear" w:color="auto" w:fill="FFFFFF"/>
              </w:rPr>
            </w:pPr>
          </w:p>
        </w:tc>
        <w:tc>
          <w:tcPr>
            <w:tcW w:w="567" w:type="dxa"/>
          </w:tcPr>
          <w:p w14:paraId="063DCA58" w14:textId="77777777" w:rsidR="00971D38" w:rsidRPr="005213C3" w:rsidRDefault="00971D38" w:rsidP="00B73298">
            <w:pPr>
              <w:spacing w:before="20" w:after="20"/>
              <w:ind w:left="-57" w:right="-57"/>
              <w:rPr>
                <w:rFonts w:cs="Times New Roman"/>
                <w:color w:val="000000" w:themeColor="text1"/>
                <w:sz w:val="22"/>
                <w:shd w:val="clear" w:color="auto" w:fill="FFFFFF"/>
              </w:rPr>
            </w:pPr>
          </w:p>
        </w:tc>
      </w:tr>
      <w:tr w:rsidR="00971D38" w:rsidRPr="00A81EB4" w14:paraId="4DE60D90" w14:textId="77777777" w:rsidTr="00F828E9">
        <w:tc>
          <w:tcPr>
            <w:tcW w:w="555" w:type="dxa"/>
          </w:tcPr>
          <w:p w14:paraId="05785C9E" w14:textId="77777777" w:rsidR="00971D38" w:rsidRPr="00A81EB4" w:rsidRDefault="00971D38"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lastRenderedPageBreak/>
              <w:t>3.2</w:t>
            </w:r>
          </w:p>
        </w:tc>
        <w:tc>
          <w:tcPr>
            <w:tcW w:w="7383" w:type="dxa"/>
          </w:tcPr>
          <w:p w14:paraId="7585C335" w14:textId="77777777" w:rsidR="00971D38" w:rsidRPr="00A81EB4" w:rsidRDefault="00971D38" w:rsidP="00B73298">
            <w:pPr>
              <w:spacing w:before="20" w:after="20"/>
              <w:ind w:left="-57" w:right="-57"/>
              <w:rPr>
                <w:rFonts w:eastAsia="Times New Roman" w:cs="Times New Roman"/>
                <w:color w:val="000000" w:themeColor="text1"/>
                <w:sz w:val="22"/>
              </w:rPr>
            </w:pPr>
            <w:r w:rsidRPr="00A81EB4">
              <w:rPr>
                <w:rFonts w:cs="Times New Roman"/>
                <w:spacing w:val="-2"/>
                <w:sz w:val="22"/>
              </w:rPr>
              <w:t xml:space="preserve">Kết luận số 635-KL/TU ngày 01/11/2021 của Hội nghị Tỉnh ủy lần thứ năm khóa XX về tiếp tục thực hiện Nghị quyết số 03-NQ/TU </w:t>
            </w:r>
            <w:r w:rsidRPr="00A81EB4">
              <w:rPr>
                <w:rFonts w:cs="Times New Roman"/>
                <w:sz w:val="22"/>
                <w:shd w:val="clear" w:color="auto" w:fill="FFFFFF"/>
              </w:rPr>
              <w:t>ngày 19/10/2016 của Tỉnh ủy về xây dựng và phát triển văn hóa, con người Quảng Ngãi đáp ứng yêu cầu đổi mới, hội nhập và phát triển bền vững</w:t>
            </w:r>
            <w:r w:rsidR="001C18B5">
              <w:rPr>
                <w:rFonts w:cs="Times New Roman"/>
                <w:sz w:val="22"/>
                <w:shd w:val="clear" w:color="auto" w:fill="FFFFFF"/>
              </w:rPr>
              <w:t>.</w:t>
            </w:r>
          </w:p>
        </w:tc>
        <w:tc>
          <w:tcPr>
            <w:tcW w:w="1418" w:type="dxa"/>
          </w:tcPr>
          <w:p w14:paraId="279EAFBB" w14:textId="77777777" w:rsidR="00971D38" w:rsidRPr="00A81EB4" w:rsidRDefault="00971D38" w:rsidP="00B73298">
            <w:pPr>
              <w:spacing w:before="20" w:after="20"/>
              <w:ind w:left="-57" w:right="-57"/>
              <w:jc w:val="center"/>
              <w:rPr>
                <w:rFonts w:cs="Times New Roman"/>
                <w:color w:val="000000" w:themeColor="text1"/>
                <w:sz w:val="22"/>
                <w:shd w:val="clear" w:color="auto" w:fill="FFFFFF"/>
              </w:rPr>
            </w:pPr>
            <w:r w:rsidRPr="00A81EB4">
              <w:rPr>
                <w:rFonts w:cs="Times New Roman"/>
                <w:color w:val="000000" w:themeColor="text1"/>
                <w:sz w:val="22"/>
                <w:shd w:val="clear" w:color="auto" w:fill="FFFFFF"/>
              </w:rPr>
              <w:t>x</w:t>
            </w:r>
          </w:p>
        </w:tc>
        <w:tc>
          <w:tcPr>
            <w:tcW w:w="1276" w:type="dxa"/>
          </w:tcPr>
          <w:p w14:paraId="0DC86CEE" w14:textId="77777777" w:rsidR="00971D38" w:rsidRPr="00A81EB4" w:rsidRDefault="00971D38" w:rsidP="00B73298">
            <w:pPr>
              <w:spacing w:before="20" w:after="20"/>
              <w:ind w:left="-57" w:right="-57"/>
              <w:rPr>
                <w:rFonts w:cs="Times New Roman"/>
                <w:color w:val="000000" w:themeColor="text1"/>
                <w:sz w:val="22"/>
                <w:shd w:val="clear" w:color="auto" w:fill="FFFFFF"/>
              </w:rPr>
            </w:pPr>
          </w:p>
        </w:tc>
        <w:tc>
          <w:tcPr>
            <w:tcW w:w="1559" w:type="dxa"/>
          </w:tcPr>
          <w:p w14:paraId="5D07B1B0" w14:textId="77777777" w:rsidR="00971D38" w:rsidRPr="00A81EB4" w:rsidRDefault="00971D38" w:rsidP="00B73298">
            <w:pPr>
              <w:spacing w:before="20" w:after="20"/>
              <w:ind w:left="-57" w:right="-57"/>
              <w:rPr>
                <w:rFonts w:cs="Times New Roman"/>
                <w:color w:val="000000" w:themeColor="text1"/>
                <w:sz w:val="22"/>
                <w:shd w:val="clear" w:color="auto" w:fill="FFFFFF"/>
              </w:rPr>
            </w:pPr>
          </w:p>
        </w:tc>
        <w:tc>
          <w:tcPr>
            <w:tcW w:w="1984" w:type="dxa"/>
          </w:tcPr>
          <w:p w14:paraId="0B3894DE" w14:textId="77777777" w:rsidR="00971D38" w:rsidRPr="00A81EB4" w:rsidRDefault="00971D38" w:rsidP="00B73298">
            <w:pPr>
              <w:spacing w:before="20" w:after="20"/>
              <w:ind w:left="-57" w:right="-57"/>
              <w:rPr>
                <w:rFonts w:cs="Times New Roman"/>
                <w:color w:val="000000" w:themeColor="text1"/>
                <w:sz w:val="22"/>
                <w:shd w:val="clear" w:color="auto" w:fill="FFFFFF"/>
              </w:rPr>
            </w:pPr>
          </w:p>
        </w:tc>
        <w:tc>
          <w:tcPr>
            <w:tcW w:w="567" w:type="dxa"/>
          </w:tcPr>
          <w:p w14:paraId="14B3B9A8" w14:textId="77777777" w:rsidR="00971D38" w:rsidRPr="00A81EB4" w:rsidRDefault="00971D38" w:rsidP="00B73298">
            <w:pPr>
              <w:spacing w:before="20" w:after="20"/>
              <w:ind w:left="-57" w:right="-57"/>
              <w:rPr>
                <w:rFonts w:cs="Times New Roman"/>
                <w:color w:val="000000" w:themeColor="text1"/>
                <w:sz w:val="22"/>
                <w:shd w:val="clear" w:color="auto" w:fill="FFFFFF"/>
              </w:rPr>
            </w:pPr>
          </w:p>
        </w:tc>
      </w:tr>
      <w:tr w:rsidR="00971D38" w:rsidRPr="00A81EB4" w14:paraId="2F9ED49D" w14:textId="77777777" w:rsidTr="00F828E9">
        <w:tc>
          <w:tcPr>
            <w:tcW w:w="555" w:type="dxa"/>
          </w:tcPr>
          <w:p w14:paraId="0DA33B9C" w14:textId="77777777" w:rsidR="00971D38" w:rsidRPr="00A81EB4" w:rsidRDefault="00971D38"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3.3</w:t>
            </w:r>
          </w:p>
        </w:tc>
        <w:tc>
          <w:tcPr>
            <w:tcW w:w="7383" w:type="dxa"/>
          </w:tcPr>
          <w:p w14:paraId="4A329189" w14:textId="77777777" w:rsidR="00971D38" w:rsidRPr="00A81EB4" w:rsidRDefault="00971D38" w:rsidP="00B73298">
            <w:pPr>
              <w:spacing w:before="20" w:after="20"/>
              <w:ind w:left="-57" w:right="-57"/>
              <w:rPr>
                <w:rFonts w:eastAsia="Times New Roman" w:cs="Times New Roman"/>
                <w:color w:val="000000" w:themeColor="text1"/>
                <w:sz w:val="22"/>
              </w:rPr>
            </w:pPr>
            <w:r w:rsidRPr="00A81EB4">
              <w:rPr>
                <w:rFonts w:cs="Times New Roman"/>
                <w:spacing w:val="-2"/>
                <w:sz w:val="22"/>
              </w:rPr>
              <w:t>Kế hoạch số 52/KH-UBND ngày 23/3/2022</w:t>
            </w:r>
            <w:r>
              <w:rPr>
                <w:rFonts w:cs="Times New Roman"/>
                <w:spacing w:val="-2"/>
                <w:sz w:val="22"/>
              </w:rPr>
              <w:t xml:space="preserve"> của UBND tỉnh</w:t>
            </w:r>
            <w:r w:rsidRPr="00A81EB4">
              <w:rPr>
                <w:rFonts w:cs="Times New Roman"/>
                <w:spacing w:val="-2"/>
                <w:sz w:val="22"/>
              </w:rPr>
              <w:t xml:space="preserve"> thực hiện Kết luận số 635-KL/TU ngày 01/11/2021 về tiếp tục thực hiện Nghị quyết số 03-NQ/TU</w:t>
            </w:r>
            <w:r w:rsidR="001C18B5">
              <w:rPr>
                <w:rFonts w:cs="Times New Roman"/>
                <w:spacing w:val="-2"/>
                <w:sz w:val="22"/>
              </w:rPr>
              <w:t>.</w:t>
            </w:r>
          </w:p>
        </w:tc>
        <w:tc>
          <w:tcPr>
            <w:tcW w:w="1418" w:type="dxa"/>
          </w:tcPr>
          <w:p w14:paraId="110601A6" w14:textId="77777777" w:rsidR="00971D38" w:rsidRPr="00A81EB4" w:rsidRDefault="00971D38" w:rsidP="00B73298">
            <w:pPr>
              <w:spacing w:before="20" w:after="20"/>
              <w:ind w:left="-57" w:right="-57"/>
              <w:jc w:val="center"/>
              <w:rPr>
                <w:rFonts w:cs="Times New Roman"/>
                <w:color w:val="000000" w:themeColor="text1"/>
                <w:sz w:val="22"/>
                <w:shd w:val="clear" w:color="auto" w:fill="FFFFFF"/>
              </w:rPr>
            </w:pPr>
            <w:r w:rsidRPr="00A81EB4">
              <w:rPr>
                <w:rFonts w:cs="Times New Roman"/>
                <w:color w:val="000000" w:themeColor="text1"/>
                <w:sz w:val="22"/>
                <w:shd w:val="clear" w:color="auto" w:fill="FFFFFF"/>
              </w:rPr>
              <w:t>x</w:t>
            </w:r>
          </w:p>
        </w:tc>
        <w:tc>
          <w:tcPr>
            <w:tcW w:w="1276" w:type="dxa"/>
          </w:tcPr>
          <w:p w14:paraId="2E79FEB8" w14:textId="77777777" w:rsidR="00971D38" w:rsidRPr="00A81EB4" w:rsidRDefault="00971D38" w:rsidP="00B73298">
            <w:pPr>
              <w:spacing w:before="20" w:after="20"/>
              <w:ind w:left="-57" w:right="-57"/>
              <w:rPr>
                <w:rFonts w:cs="Times New Roman"/>
                <w:color w:val="000000" w:themeColor="text1"/>
                <w:sz w:val="22"/>
                <w:shd w:val="clear" w:color="auto" w:fill="FFFFFF"/>
              </w:rPr>
            </w:pPr>
          </w:p>
        </w:tc>
        <w:tc>
          <w:tcPr>
            <w:tcW w:w="1559" w:type="dxa"/>
          </w:tcPr>
          <w:p w14:paraId="192DA247" w14:textId="77777777" w:rsidR="00971D38" w:rsidRPr="00A81EB4" w:rsidRDefault="00971D38" w:rsidP="00B73298">
            <w:pPr>
              <w:spacing w:before="20" w:after="20"/>
              <w:ind w:left="-57" w:right="-57"/>
              <w:rPr>
                <w:rFonts w:cs="Times New Roman"/>
                <w:color w:val="000000" w:themeColor="text1"/>
                <w:sz w:val="22"/>
                <w:shd w:val="clear" w:color="auto" w:fill="FFFFFF"/>
              </w:rPr>
            </w:pPr>
          </w:p>
        </w:tc>
        <w:tc>
          <w:tcPr>
            <w:tcW w:w="1984" w:type="dxa"/>
          </w:tcPr>
          <w:p w14:paraId="06B73192" w14:textId="77777777" w:rsidR="00971D38" w:rsidRPr="00A81EB4" w:rsidRDefault="00971D38" w:rsidP="00B73298">
            <w:pPr>
              <w:spacing w:before="20" w:after="20"/>
              <w:ind w:left="-57" w:right="-57"/>
              <w:rPr>
                <w:rFonts w:cs="Times New Roman"/>
                <w:color w:val="000000" w:themeColor="text1"/>
                <w:sz w:val="22"/>
                <w:shd w:val="clear" w:color="auto" w:fill="FFFFFF"/>
              </w:rPr>
            </w:pPr>
          </w:p>
        </w:tc>
        <w:tc>
          <w:tcPr>
            <w:tcW w:w="567" w:type="dxa"/>
          </w:tcPr>
          <w:p w14:paraId="3CF57539" w14:textId="77777777" w:rsidR="00971D38" w:rsidRPr="00A81EB4" w:rsidRDefault="00971D38" w:rsidP="00B73298">
            <w:pPr>
              <w:spacing w:before="20" w:after="20"/>
              <w:ind w:left="-57" w:right="-57"/>
              <w:rPr>
                <w:rFonts w:cs="Times New Roman"/>
                <w:color w:val="000000" w:themeColor="text1"/>
                <w:sz w:val="22"/>
                <w:shd w:val="clear" w:color="auto" w:fill="FFFFFF"/>
              </w:rPr>
            </w:pPr>
          </w:p>
        </w:tc>
      </w:tr>
      <w:tr w:rsidR="005E17C3" w:rsidRPr="00BE6E80" w14:paraId="7AB6A611" w14:textId="77777777" w:rsidTr="00F828E9">
        <w:tc>
          <w:tcPr>
            <w:tcW w:w="555" w:type="dxa"/>
          </w:tcPr>
          <w:p w14:paraId="7B4F5AC1" w14:textId="77777777" w:rsidR="005E17C3" w:rsidRPr="00BE6E80" w:rsidRDefault="00971D38"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3.4</w:t>
            </w:r>
          </w:p>
        </w:tc>
        <w:tc>
          <w:tcPr>
            <w:tcW w:w="7383" w:type="dxa"/>
          </w:tcPr>
          <w:p w14:paraId="2E59A882" w14:textId="77777777" w:rsidR="005E17C3" w:rsidRPr="00BE6E80" w:rsidRDefault="008F12B0" w:rsidP="00B73298">
            <w:pPr>
              <w:spacing w:before="20" w:after="20"/>
              <w:ind w:left="-57" w:right="-57"/>
              <w:rPr>
                <w:rFonts w:eastAsia="Times New Roman" w:cs="Times New Roman"/>
                <w:color w:val="000000" w:themeColor="text1"/>
                <w:sz w:val="22"/>
              </w:rPr>
            </w:pPr>
            <w:r w:rsidRPr="008F12B0">
              <w:rPr>
                <w:rFonts w:eastAsia="Times New Roman" w:cs="Times New Roman"/>
                <w:color w:val="000000" w:themeColor="text1"/>
                <w:sz w:val="22"/>
              </w:rPr>
              <w:t>Kế hoạch số 77/KH-UBND ngày 06/5/2022 của UBND tỉnh Quảng Ngãi thực hiện Nghị quyết số 02-NQ/TU ngày 17/8/2021 của Hội nghị Tỉnh ủy lần thứ 4 khóa XX về tiếp tục đẩy mạnh phát triển kinh tế - xã hội, giảm nghèo bền vững ở các huyện miền núi.</w:t>
            </w:r>
          </w:p>
        </w:tc>
        <w:tc>
          <w:tcPr>
            <w:tcW w:w="1418" w:type="dxa"/>
          </w:tcPr>
          <w:p w14:paraId="40A24996" w14:textId="77777777" w:rsidR="005E17C3" w:rsidRPr="00BE6E80" w:rsidRDefault="008F12B0"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2CEDC879" w14:textId="77777777" w:rsidR="005E17C3" w:rsidRPr="00BE6E80" w:rsidRDefault="005E17C3" w:rsidP="00B73298">
            <w:pPr>
              <w:spacing w:before="20" w:after="20"/>
              <w:ind w:left="-57" w:right="-57"/>
              <w:rPr>
                <w:rFonts w:cs="Times New Roman"/>
                <w:color w:val="000000" w:themeColor="text1"/>
                <w:sz w:val="22"/>
                <w:shd w:val="clear" w:color="auto" w:fill="FFFFFF"/>
              </w:rPr>
            </w:pPr>
          </w:p>
        </w:tc>
        <w:tc>
          <w:tcPr>
            <w:tcW w:w="1559" w:type="dxa"/>
          </w:tcPr>
          <w:p w14:paraId="3930A0A6" w14:textId="77777777" w:rsidR="005E17C3" w:rsidRPr="00BE6E80" w:rsidRDefault="005E17C3" w:rsidP="00B73298">
            <w:pPr>
              <w:spacing w:before="20" w:after="20"/>
              <w:ind w:left="-57" w:right="-57"/>
              <w:rPr>
                <w:rFonts w:cs="Times New Roman"/>
                <w:color w:val="000000" w:themeColor="text1"/>
                <w:sz w:val="22"/>
                <w:shd w:val="clear" w:color="auto" w:fill="FFFFFF"/>
              </w:rPr>
            </w:pPr>
          </w:p>
        </w:tc>
        <w:tc>
          <w:tcPr>
            <w:tcW w:w="1984" w:type="dxa"/>
          </w:tcPr>
          <w:p w14:paraId="198FE037" w14:textId="77777777" w:rsidR="005E17C3" w:rsidRPr="00BE6E80" w:rsidRDefault="005E17C3" w:rsidP="00B73298">
            <w:pPr>
              <w:spacing w:before="20" w:after="20"/>
              <w:ind w:left="-57" w:right="-57"/>
              <w:rPr>
                <w:rFonts w:cs="Times New Roman"/>
                <w:color w:val="000000" w:themeColor="text1"/>
                <w:sz w:val="22"/>
                <w:shd w:val="clear" w:color="auto" w:fill="FFFFFF"/>
              </w:rPr>
            </w:pPr>
          </w:p>
        </w:tc>
        <w:tc>
          <w:tcPr>
            <w:tcW w:w="567" w:type="dxa"/>
          </w:tcPr>
          <w:p w14:paraId="3F9964A3" w14:textId="77777777" w:rsidR="005E17C3" w:rsidRPr="00BE6E80" w:rsidRDefault="005E17C3" w:rsidP="00B73298">
            <w:pPr>
              <w:spacing w:before="20" w:after="20"/>
              <w:ind w:left="-57" w:right="-57"/>
              <w:rPr>
                <w:rFonts w:cs="Times New Roman"/>
                <w:color w:val="000000" w:themeColor="text1"/>
                <w:sz w:val="22"/>
                <w:shd w:val="clear" w:color="auto" w:fill="FFFFFF"/>
              </w:rPr>
            </w:pPr>
          </w:p>
        </w:tc>
      </w:tr>
      <w:tr w:rsidR="005E17C3" w:rsidRPr="00BE6E80" w14:paraId="4000CCAA" w14:textId="77777777" w:rsidTr="00F828E9">
        <w:tc>
          <w:tcPr>
            <w:tcW w:w="555" w:type="dxa"/>
          </w:tcPr>
          <w:p w14:paraId="4C0DC6BF" w14:textId="77777777" w:rsidR="005E17C3" w:rsidRPr="00BE6E80" w:rsidRDefault="00971D38"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3.5</w:t>
            </w:r>
          </w:p>
        </w:tc>
        <w:tc>
          <w:tcPr>
            <w:tcW w:w="7383" w:type="dxa"/>
          </w:tcPr>
          <w:p w14:paraId="478E6EDE" w14:textId="77777777" w:rsidR="005E17C3" w:rsidRPr="00BE6E80" w:rsidRDefault="008F12B0" w:rsidP="00B73298">
            <w:pPr>
              <w:spacing w:before="20" w:after="20"/>
              <w:ind w:left="-57" w:right="-57"/>
              <w:rPr>
                <w:rFonts w:eastAsia="Times New Roman" w:cs="Times New Roman"/>
                <w:color w:val="000000" w:themeColor="text1"/>
                <w:sz w:val="22"/>
              </w:rPr>
            </w:pPr>
            <w:r w:rsidRPr="008F12B0">
              <w:rPr>
                <w:rFonts w:eastAsia="Times New Roman" w:cs="Times New Roman"/>
                <w:color w:val="000000" w:themeColor="text1"/>
                <w:sz w:val="22"/>
              </w:rPr>
              <w:t>Kế hoạch số 104/KH-UBND ngày 28/6/2022 của UBND tỉnh ban hành Kế hoạch triển khai thực hiện Chiến lược công tác dân tộc giai đoạn 2021-2030, tầm nhìn đến 2045 trên địa bàn tỉnh Quảng Ngãi.</w:t>
            </w:r>
          </w:p>
        </w:tc>
        <w:tc>
          <w:tcPr>
            <w:tcW w:w="1418" w:type="dxa"/>
          </w:tcPr>
          <w:p w14:paraId="3E40208D" w14:textId="77777777" w:rsidR="005E17C3" w:rsidRPr="00BE6E80" w:rsidRDefault="008F12B0"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3D2D9C43" w14:textId="77777777" w:rsidR="005E17C3" w:rsidRPr="00BE6E80" w:rsidRDefault="005E17C3" w:rsidP="00B73298">
            <w:pPr>
              <w:spacing w:before="20" w:after="20"/>
              <w:ind w:left="-57" w:right="-57"/>
              <w:rPr>
                <w:rFonts w:cs="Times New Roman"/>
                <w:color w:val="000000" w:themeColor="text1"/>
                <w:sz w:val="22"/>
                <w:shd w:val="clear" w:color="auto" w:fill="FFFFFF"/>
              </w:rPr>
            </w:pPr>
          </w:p>
        </w:tc>
        <w:tc>
          <w:tcPr>
            <w:tcW w:w="1559" w:type="dxa"/>
          </w:tcPr>
          <w:p w14:paraId="19D0846B" w14:textId="77777777" w:rsidR="005E17C3" w:rsidRPr="00BE6E80" w:rsidRDefault="005E17C3" w:rsidP="00B73298">
            <w:pPr>
              <w:spacing w:before="20" w:after="20"/>
              <w:ind w:left="-57" w:right="-57"/>
              <w:rPr>
                <w:rFonts w:cs="Times New Roman"/>
                <w:color w:val="000000" w:themeColor="text1"/>
                <w:sz w:val="22"/>
                <w:shd w:val="clear" w:color="auto" w:fill="FFFFFF"/>
              </w:rPr>
            </w:pPr>
          </w:p>
        </w:tc>
        <w:tc>
          <w:tcPr>
            <w:tcW w:w="1984" w:type="dxa"/>
          </w:tcPr>
          <w:p w14:paraId="6F74BAAF" w14:textId="77777777" w:rsidR="005E17C3" w:rsidRPr="00BE6E80" w:rsidRDefault="005E17C3" w:rsidP="00B73298">
            <w:pPr>
              <w:spacing w:before="20" w:after="20"/>
              <w:ind w:left="-57" w:right="-57"/>
              <w:rPr>
                <w:rFonts w:cs="Times New Roman"/>
                <w:color w:val="000000" w:themeColor="text1"/>
                <w:sz w:val="22"/>
                <w:shd w:val="clear" w:color="auto" w:fill="FFFFFF"/>
              </w:rPr>
            </w:pPr>
          </w:p>
        </w:tc>
        <w:tc>
          <w:tcPr>
            <w:tcW w:w="567" w:type="dxa"/>
          </w:tcPr>
          <w:p w14:paraId="6C2AC628" w14:textId="77777777" w:rsidR="005E17C3" w:rsidRPr="00BE6E80" w:rsidRDefault="005E17C3" w:rsidP="00B73298">
            <w:pPr>
              <w:spacing w:before="20" w:after="20"/>
              <w:ind w:left="-57" w:right="-57"/>
              <w:rPr>
                <w:rFonts w:cs="Times New Roman"/>
                <w:color w:val="000000" w:themeColor="text1"/>
                <w:sz w:val="22"/>
                <w:shd w:val="clear" w:color="auto" w:fill="FFFFFF"/>
              </w:rPr>
            </w:pPr>
          </w:p>
        </w:tc>
      </w:tr>
      <w:tr w:rsidR="00971D38" w:rsidRPr="00BE6E80" w14:paraId="284647EE" w14:textId="77777777" w:rsidTr="00F828E9">
        <w:tc>
          <w:tcPr>
            <w:tcW w:w="555" w:type="dxa"/>
          </w:tcPr>
          <w:p w14:paraId="79B87164" w14:textId="77777777" w:rsidR="00971D38" w:rsidRPr="00BE6E80" w:rsidRDefault="00971D38"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3.6</w:t>
            </w:r>
          </w:p>
        </w:tc>
        <w:tc>
          <w:tcPr>
            <w:tcW w:w="7383" w:type="dxa"/>
          </w:tcPr>
          <w:p w14:paraId="33E30F27" w14:textId="77777777" w:rsidR="00971D38" w:rsidRPr="00BE6E80" w:rsidRDefault="00971D38" w:rsidP="0006179E">
            <w:pPr>
              <w:spacing w:before="20" w:after="20"/>
              <w:ind w:left="-57" w:right="-57"/>
              <w:rPr>
                <w:rFonts w:eastAsia="Times New Roman" w:cs="Times New Roman"/>
                <w:color w:val="000000" w:themeColor="text1"/>
                <w:sz w:val="22"/>
              </w:rPr>
            </w:pPr>
            <w:r w:rsidRPr="005213C3">
              <w:rPr>
                <w:rFonts w:eastAsia="Times New Roman" w:cs="Times New Roman"/>
                <w:color w:val="000000" w:themeColor="text1"/>
                <w:sz w:val="22"/>
              </w:rPr>
              <w:t>Kế hoạch số 118/KH-UBND ngày 28/7/2022 của UBND tỉnh về việc Triển khai thực hiện Nghị quyết số 07-NQ/TU ngày 20/5/2022 của Ban Thường vụ Tỉnh ủy Khóa XX về tiếp tục đẩy mạnh phát triển kinh tế biển tỉnh giai đoạn 2021-2025.</w:t>
            </w:r>
          </w:p>
        </w:tc>
        <w:tc>
          <w:tcPr>
            <w:tcW w:w="1418" w:type="dxa"/>
          </w:tcPr>
          <w:p w14:paraId="28C90E88" w14:textId="77777777" w:rsidR="00971D38" w:rsidRPr="00BE6E80" w:rsidRDefault="00971D38"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443F3632" w14:textId="77777777" w:rsidR="00971D38" w:rsidRPr="00BE6E80" w:rsidRDefault="00971D38" w:rsidP="00B73298">
            <w:pPr>
              <w:spacing w:before="20" w:after="20"/>
              <w:ind w:left="-57" w:right="-57"/>
              <w:rPr>
                <w:rFonts w:cs="Times New Roman"/>
                <w:color w:val="000000" w:themeColor="text1"/>
                <w:sz w:val="22"/>
                <w:shd w:val="clear" w:color="auto" w:fill="FFFFFF"/>
              </w:rPr>
            </w:pPr>
          </w:p>
        </w:tc>
        <w:tc>
          <w:tcPr>
            <w:tcW w:w="1559" w:type="dxa"/>
          </w:tcPr>
          <w:p w14:paraId="480EFE3F" w14:textId="77777777" w:rsidR="00971D38" w:rsidRPr="00BE6E80" w:rsidRDefault="00971D38" w:rsidP="00B73298">
            <w:pPr>
              <w:spacing w:before="20" w:after="20"/>
              <w:ind w:left="-57" w:right="-57"/>
              <w:rPr>
                <w:rFonts w:cs="Times New Roman"/>
                <w:color w:val="000000" w:themeColor="text1"/>
                <w:sz w:val="22"/>
                <w:shd w:val="clear" w:color="auto" w:fill="FFFFFF"/>
              </w:rPr>
            </w:pPr>
          </w:p>
        </w:tc>
        <w:tc>
          <w:tcPr>
            <w:tcW w:w="1984" w:type="dxa"/>
          </w:tcPr>
          <w:p w14:paraId="023C87D0" w14:textId="77777777" w:rsidR="00971D38" w:rsidRPr="00BE6E80" w:rsidRDefault="00971D38" w:rsidP="00B73298">
            <w:pPr>
              <w:spacing w:before="20" w:after="20"/>
              <w:ind w:left="-57" w:right="-57"/>
              <w:rPr>
                <w:rFonts w:cs="Times New Roman"/>
                <w:color w:val="000000" w:themeColor="text1"/>
                <w:sz w:val="22"/>
                <w:shd w:val="clear" w:color="auto" w:fill="FFFFFF"/>
              </w:rPr>
            </w:pPr>
          </w:p>
        </w:tc>
        <w:tc>
          <w:tcPr>
            <w:tcW w:w="567" w:type="dxa"/>
          </w:tcPr>
          <w:p w14:paraId="6732F0A1" w14:textId="77777777" w:rsidR="00971D38" w:rsidRPr="00BE6E80" w:rsidRDefault="00971D38" w:rsidP="00B73298">
            <w:pPr>
              <w:spacing w:before="20" w:after="20"/>
              <w:ind w:left="-57" w:right="-57"/>
              <w:rPr>
                <w:rFonts w:cs="Times New Roman"/>
                <w:color w:val="000000" w:themeColor="text1"/>
                <w:sz w:val="22"/>
                <w:shd w:val="clear" w:color="auto" w:fill="FFFFFF"/>
              </w:rPr>
            </w:pPr>
          </w:p>
        </w:tc>
      </w:tr>
      <w:tr w:rsidR="005E17C3" w:rsidRPr="00BE6E80" w14:paraId="743C14A8" w14:textId="77777777" w:rsidTr="00F828E9">
        <w:tc>
          <w:tcPr>
            <w:tcW w:w="555" w:type="dxa"/>
          </w:tcPr>
          <w:p w14:paraId="2B422E1C" w14:textId="77777777" w:rsidR="005E17C3" w:rsidRPr="00BE6E80" w:rsidRDefault="00971D38"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3.7</w:t>
            </w:r>
          </w:p>
        </w:tc>
        <w:tc>
          <w:tcPr>
            <w:tcW w:w="7383" w:type="dxa"/>
          </w:tcPr>
          <w:p w14:paraId="24EFA7F0" w14:textId="77777777" w:rsidR="005E17C3" w:rsidRPr="00BE6E80" w:rsidRDefault="00F84267" w:rsidP="00B73298">
            <w:pPr>
              <w:spacing w:before="20" w:after="20"/>
              <w:ind w:left="-57" w:right="-57"/>
              <w:rPr>
                <w:rFonts w:eastAsia="Times New Roman" w:cs="Times New Roman"/>
                <w:color w:val="000000" w:themeColor="text1"/>
                <w:sz w:val="22"/>
              </w:rPr>
            </w:pPr>
            <w:r w:rsidRPr="00F84267">
              <w:rPr>
                <w:rFonts w:eastAsia="Times New Roman" w:cs="Times New Roman"/>
                <w:color w:val="000000" w:themeColor="text1"/>
                <w:sz w:val="22"/>
              </w:rPr>
              <w:t>Chỉ thị số 03/CT-UBND ngày 19/01/2023</w:t>
            </w:r>
            <w:r>
              <w:rPr>
                <w:rFonts w:eastAsia="Times New Roman" w:cs="Times New Roman"/>
                <w:color w:val="000000" w:themeColor="text1"/>
                <w:sz w:val="22"/>
              </w:rPr>
              <w:t xml:space="preserve"> của Chủ tịch UBND tỉnh t</w:t>
            </w:r>
            <w:r w:rsidRPr="00F84267">
              <w:rPr>
                <w:rFonts w:eastAsia="Times New Roman" w:cs="Times New Roman"/>
                <w:color w:val="000000" w:themeColor="text1"/>
                <w:sz w:val="22"/>
              </w:rPr>
              <w:t>ề tổ chức triển khai thực hiện hiệu quả 03 Chương trình mục tiêu quốc gia trên địa bàn tỉnh</w:t>
            </w:r>
            <w:r w:rsidR="001C18B5">
              <w:rPr>
                <w:rFonts w:eastAsia="Times New Roman" w:cs="Times New Roman"/>
                <w:color w:val="000000" w:themeColor="text1"/>
                <w:sz w:val="22"/>
              </w:rPr>
              <w:t>.</w:t>
            </w:r>
          </w:p>
        </w:tc>
        <w:tc>
          <w:tcPr>
            <w:tcW w:w="1418" w:type="dxa"/>
          </w:tcPr>
          <w:p w14:paraId="190A6BC5" w14:textId="77777777" w:rsidR="005E17C3" w:rsidRPr="00BE6E80" w:rsidRDefault="00F84267"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3FD52647" w14:textId="77777777" w:rsidR="005E17C3" w:rsidRPr="00BE6E80" w:rsidRDefault="005E17C3" w:rsidP="00B73298">
            <w:pPr>
              <w:spacing w:before="20" w:after="20"/>
              <w:ind w:left="-57" w:right="-57"/>
              <w:rPr>
                <w:rFonts w:cs="Times New Roman"/>
                <w:color w:val="000000" w:themeColor="text1"/>
                <w:sz w:val="22"/>
                <w:shd w:val="clear" w:color="auto" w:fill="FFFFFF"/>
              </w:rPr>
            </w:pPr>
          </w:p>
        </w:tc>
        <w:tc>
          <w:tcPr>
            <w:tcW w:w="1559" w:type="dxa"/>
          </w:tcPr>
          <w:p w14:paraId="6F2A5718" w14:textId="77777777" w:rsidR="005E17C3" w:rsidRPr="00BE6E80" w:rsidRDefault="005E17C3" w:rsidP="00B73298">
            <w:pPr>
              <w:spacing w:before="20" w:after="20"/>
              <w:ind w:left="-57" w:right="-57"/>
              <w:rPr>
                <w:rFonts w:cs="Times New Roman"/>
                <w:color w:val="000000" w:themeColor="text1"/>
                <w:sz w:val="22"/>
                <w:shd w:val="clear" w:color="auto" w:fill="FFFFFF"/>
              </w:rPr>
            </w:pPr>
          </w:p>
        </w:tc>
        <w:tc>
          <w:tcPr>
            <w:tcW w:w="1984" w:type="dxa"/>
          </w:tcPr>
          <w:p w14:paraId="465C23BD" w14:textId="77777777" w:rsidR="005E17C3" w:rsidRPr="00BE6E80" w:rsidRDefault="005E17C3" w:rsidP="00B73298">
            <w:pPr>
              <w:spacing w:before="20" w:after="20"/>
              <w:ind w:left="-57" w:right="-57"/>
              <w:rPr>
                <w:rFonts w:cs="Times New Roman"/>
                <w:color w:val="000000" w:themeColor="text1"/>
                <w:sz w:val="22"/>
                <w:shd w:val="clear" w:color="auto" w:fill="FFFFFF"/>
              </w:rPr>
            </w:pPr>
          </w:p>
        </w:tc>
        <w:tc>
          <w:tcPr>
            <w:tcW w:w="567" w:type="dxa"/>
          </w:tcPr>
          <w:p w14:paraId="57D3D26A" w14:textId="77777777" w:rsidR="005E17C3" w:rsidRPr="00BE6E80" w:rsidRDefault="005E17C3" w:rsidP="00B73298">
            <w:pPr>
              <w:spacing w:before="20" w:after="20"/>
              <w:ind w:left="-57" w:right="-57"/>
              <w:rPr>
                <w:rFonts w:cs="Times New Roman"/>
                <w:color w:val="000000" w:themeColor="text1"/>
                <w:sz w:val="22"/>
                <w:shd w:val="clear" w:color="auto" w:fill="FFFFFF"/>
              </w:rPr>
            </w:pPr>
          </w:p>
        </w:tc>
      </w:tr>
      <w:tr w:rsidR="0092703D" w:rsidRPr="00BE6E80" w14:paraId="517DEDCE" w14:textId="77777777" w:rsidTr="00F828E9">
        <w:tc>
          <w:tcPr>
            <w:tcW w:w="555" w:type="dxa"/>
          </w:tcPr>
          <w:p w14:paraId="3FF15D4E" w14:textId="77777777" w:rsidR="00795827" w:rsidRPr="00BE6E80" w:rsidRDefault="00795827" w:rsidP="00B73298">
            <w:pPr>
              <w:spacing w:before="20" w:after="20"/>
              <w:ind w:left="-57" w:right="-57"/>
              <w:jc w:val="center"/>
              <w:rPr>
                <w:rFonts w:cs="Times New Roman"/>
                <w:b/>
                <w:color w:val="000000" w:themeColor="text1"/>
                <w:sz w:val="22"/>
                <w:shd w:val="clear" w:color="auto" w:fill="FFFFFF"/>
              </w:rPr>
            </w:pPr>
            <w:r w:rsidRPr="00BE6E80">
              <w:rPr>
                <w:rFonts w:cs="Times New Roman"/>
                <w:b/>
                <w:color w:val="000000" w:themeColor="text1"/>
                <w:sz w:val="22"/>
                <w:shd w:val="clear" w:color="auto" w:fill="FFFFFF"/>
              </w:rPr>
              <w:t>IV</w:t>
            </w:r>
          </w:p>
        </w:tc>
        <w:tc>
          <w:tcPr>
            <w:tcW w:w="7383" w:type="dxa"/>
          </w:tcPr>
          <w:p w14:paraId="29953EF2" w14:textId="77777777" w:rsidR="00795827" w:rsidRPr="00BE6E80" w:rsidRDefault="00795827" w:rsidP="00B73298">
            <w:pPr>
              <w:spacing w:before="20" w:after="20"/>
              <w:ind w:left="-57" w:right="-57"/>
              <w:rPr>
                <w:rFonts w:cs="Times New Roman"/>
                <w:b/>
                <w:color w:val="000000" w:themeColor="text1"/>
                <w:sz w:val="22"/>
                <w:shd w:val="clear" w:color="auto" w:fill="FFFFFF"/>
              </w:rPr>
            </w:pPr>
            <w:r w:rsidRPr="00BE6E80">
              <w:rPr>
                <w:rFonts w:eastAsia="Times New Roman" w:cs="Times New Roman"/>
                <w:b/>
                <w:color w:val="000000" w:themeColor="text1"/>
                <w:spacing w:val="-4"/>
                <w:sz w:val="22"/>
              </w:rPr>
              <w:t>Hoàn thiện thể chế đẩy mạnh, nâng cao hiệu quả hội nhập kinh tế quốc tế</w:t>
            </w:r>
          </w:p>
        </w:tc>
        <w:tc>
          <w:tcPr>
            <w:tcW w:w="1418" w:type="dxa"/>
          </w:tcPr>
          <w:p w14:paraId="5D9C99F0" w14:textId="77777777" w:rsidR="00795827" w:rsidRPr="00BE6E80"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5BCA65BA" w14:textId="77777777" w:rsidR="00795827" w:rsidRPr="00BE6E80" w:rsidRDefault="00795827" w:rsidP="00B73298">
            <w:pPr>
              <w:spacing w:before="20" w:after="20"/>
              <w:ind w:left="-57" w:right="-57"/>
              <w:rPr>
                <w:rFonts w:cs="Times New Roman"/>
                <w:b/>
                <w:color w:val="000000" w:themeColor="text1"/>
                <w:sz w:val="22"/>
                <w:shd w:val="clear" w:color="auto" w:fill="FFFFFF"/>
              </w:rPr>
            </w:pPr>
          </w:p>
        </w:tc>
        <w:tc>
          <w:tcPr>
            <w:tcW w:w="1559" w:type="dxa"/>
          </w:tcPr>
          <w:p w14:paraId="7EAD6CBB" w14:textId="77777777" w:rsidR="00795827" w:rsidRPr="00BE6E80" w:rsidRDefault="00795827" w:rsidP="00B73298">
            <w:pPr>
              <w:spacing w:before="20" w:after="20"/>
              <w:ind w:left="-57" w:right="-57"/>
              <w:rPr>
                <w:rFonts w:cs="Times New Roman"/>
                <w:b/>
                <w:color w:val="000000" w:themeColor="text1"/>
                <w:sz w:val="22"/>
                <w:shd w:val="clear" w:color="auto" w:fill="FFFFFF"/>
              </w:rPr>
            </w:pPr>
          </w:p>
        </w:tc>
        <w:tc>
          <w:tcPr>
            <w:tcW w:w="1984" w:type="dxa"/>
          </w:tcPr>
          <w:p w14:paraId="5E312BCE" w14:textId="77777777" w:rsidR="00795827" w:rsidRPr="00BE6E80" w:rsidRDefault="00795827" w:rsidP="00B73298">
            <w:pPr>
              <w:spacing w:before="20" w:after="20"/>
              <w:ind w:left="-57" w:right="-57"/>
              <w:rPr>
                <w:rFonts w:cs="Times New Roman"/>
                <w:b/>
                <w:color w:val="000000" w:themeColor="text1"/>
                <w:sz w:val="22"/>
                <w:shd w:val="clear" w:color="auto" w:fill="FFFFFF"/>
              </w:rPr>
            </w:pPr>
          </w:p>
        </w:tc>
        <w:tc>
          <w:tcPr>
            <w:tcW w:w="567" w:type="dxa"/>
          </w:tcPr>
          <w:p w14:paraId="1F6A7101" w14:textId="77777777" w:rsidR="00795827" w:rsidRPr="00BE6E80" w:rsidRDefault="00795827" w:rsidP="00B73298">
            <w:pPr>
              <w:spacing w:before="20" w:after="20"/>
              <w:ind w:left="-57" w:right="-57"/>
              <w:rPr>
                <w:rFonts w:cs="Times New Roman"/>
                <w:b/>
                <w:color w:val="000000" w:themeColor="text1"/>
                <w:sz w:val="22"/>
                <w:shd w:val="clear" w:color="auto" w:fill="FFFFFF"/>
              </w:rPr>
            </w:pPr>
          </w:p>
        </w:tc>
      </w:tr>
      <w:tr w:rsidR="0092703D" w:rsidRPr="00DD475D" w14:paraId="0C7CD4D7" w14:textId="77777777" w:rsidTr="00F828E9">
        <w:tc>
          <w:tcPr>
            <w:tcW w:w="555" w:type="dxa"/>
          </w:tcPr>
          <w:p w14:paraId="6718EBBF" w14:textId="77777777" w:rsidR="00795827" w:rsidRPr="00DD475D" w:rsidRDefault="00795827" w:rsidP="00B73298">
            <w:pPr>
              <w:spacing w:before="20" w:after="20"/>
              <w:ind w:left="-57" w:right="-57"/>
              <w:jc w:val="center"/>
              <w:rPr>
                <w:rFonts w:cs="Times New Roman"/>
                <w:b/>
                <w:color w:val="000000" w:themeColor="text1"/>
                <w:sz w:val="22"/>
                <w:shd w:val="clear" w:color="auto" w:fill="FFFFFF"/>
              </w:rPr>
            </w:pPr>
            <w:r w:rsidRPr="00DD475D">
              <w:rPr>
                <w:rFonts w:cs="Times New Roman"/>
                <w:b/>
                <w:color w:val="000000" w:themeColor="text1"/>
                <w:sz w:val="22"/>
                <w:shd w:val="clear" w:color="auto" w:fill="FFFFFF"/>
              </w:rPr>
              <w:t>1</w:t>
            </w:r>
          </w:p>
        </w:tc>
        <w:tc>
          <w:tcPr>
            <w:tcW w:w="7383" w:type="dxa"/>
          </w:tcPr>
          <w:p w14:paraId="4218FE84" w14:textId="77777777" w:rsidR="00795827" w:rsidRPr="00DD475D" w:rsidRDefault="00795827" w:rsidP="00B73298">
            <w:pPr>
              <w:spacing w:before="20" w:after="20"/>
              <w:ind w:left="-57" w:right="-57"/>
              <w:rPr>
                <w:rFonts w:cs="Times New Roman"/>
                <w:b/>
                <w:color w:val="000000" w:themeColor="text1"/>
                <w:sz w:val="22"/>
                <w:shd w:val="clear" w:color="auto" w:fill="FFFFFF"/>
              </w:rPr>
            </w:pPr>
            <w:r w:rsidRPr="00DD475D">
              <w:rPr>
                <w:rFonts w:cs="Times New Roman"/>
                <w:b/>
                <w:color w:val="000000" w:themeColor="text1"/>
                <w:sz w:val="22"/>
                <w:shd w:val="clear" w:color="auto" w:fill="FFFFFF"/>
              </w:rPr>
              <w:t>Nghị quyết</w:t>
            </w:r>
          </w:p>
        </w:tc>
        <w:tc>
          <w:tcPr>
            <w:tcW w:w="1418" w:type="dxa"/>
          </w:tcPr>
          <w:p w14:paraId="53E8D8A8" w14:textId="77777777" w:rsidR="00795827" w:rsidRPr="00DD475D"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26CC828B" w14:textId="77777777" w:rsidR="00795827" w:rsidRPr="00DD475D" w:rsidRDefault="00795827" w:rsidP="00B73298">
            <w:pPr>
              <w:spacing w:before="20" w:after="20"/>
              <w:ind w:left="-57" w:right="-57"/>
              <w:rPr>
                <w:rFonts w:cs="Times New Roman"/>
                <w:b/>
                <w:color w:val="000000" w:themeColor="text1"/>
                <w:sz w:val="22"/>
                <w:shd w:val="clear" w:color="auto" w:fill="FFFFFF"/>
              </w:rPr>
            </w:pPr>
          </w:p>
        </w:tc>
        <w:tc>
          <w:tcPr>
            <w:tcW w:w="1559" w:type="dxa"/>
          </w:tcPr>
          <w:p w14:paraId="0EB8DC5A" w14:textId="77777777" w:rsidR="00795827" w:rsidRPr="00DD475D" w:rsidRDefault="00795827" w:rsidP="00B73298">
            <w:pPr>
              <w:spacing w:before="20" w:after="20"/>
              <w:ind w:left="-57" w:right="-57"/>
              <w:rPr>
                <w:rFonts w:cs="Times New Roman"/>
                <w:b/>
                <w:color w:val="000000" w:themeColor="text1"/>
                <w:sz w:val="22"/>
                <w:shd w:val="clear" w:color="auto" w:fill="FFFFFF"/>
              </w:rPr>
            </w:pPr>
          </w:p>
        </w:tc>
        <w:tc>
          <w:tcPr>
            <w:tcW w:w="1984" w:type="dxa"/>
          </w:tcPr>
          <w:p w14:paraId="64EA119B" w14:textId="77777777" w:rsidR="00795827" w:rsidRPr="00DD475D" w:rsidRDefault="00795827" w:rsidP="00B73298">
            <w:pPr>
              <w:spacing w:before="20" w:after="20"/>
              <w:ind w:left="-57" w:right="-57"/>
              <w:rPr>
                <w:rFonts w:cs="Times New Roman"/>
                <w:b/>
                <w:color w:val="000000" w:themeColor="text1"/>
                <w:sz w:val="22"/>
                <w:shd w:val="clear" w:color="auto" w:fill="FFFFFF"/>
              </w:rPr>
            </w:pPr>
          </w:p>
        </w:tc>
        <w:tc>
          <w:tcPr>
            <w:tcW w:w="567" w:type="dxa"/>
          </w:tcPr>
          <w:p w14:paraId="02B247E5" w14:textId="77777777" w:rsidR="00795827" w:rsidRPr="00DD475D" w:rsidRDefault="00795827" w:rsidP="00B73298">
            <w:pPr>
              <w:spacing w:before="20" w:after="20"/>
              <w:ind w:left="-57" w:right="-57"/>
              <w:rPr>
                <w:rFonts w:cs="Times New Roman"/>
                <w:b/>
                <w:color w:val="000000" w:themeColor="text1"/>
                <w:sz w:val="22"/>
                <w:shd w:val="clear" w:color="auto" w:fill="FFFFFF"/>
              </w:rPr>
            </w:pPr>
          </w:p>
        </w:tc>
      </w:tr>
      <w:tr w:rsidR="0092703D" w:rsidRPr="00BE6E80" w14:paraId="071BA278" w14:textId="77777777" w:rsidTr="00F828E9">
        <w:tc>
          <w:tcPr>
            <w:tcW w:w="555" w:type="dxa"/>
          </w:tcPr>
          <w:p w14:paraId="2BFDFBE0" w14:textId="77777777" w:rsidR="00795827" w:rsidRPr="00BE6E80" w:rsidRDefault="00795827" w:rsidP="00B73298">
            <w:pPr>
              <w:spacing w:before="20" w:after="20"/>
              <w:ind w:left="-57" w:right="-57"/>
              <w:jc w:val="center"/>
              <w:rPr>
                <w:rFonts w:cs="Times New Roman"/>
                <w:color w:val="000000" w:themeColor="text1"/>
                <w:sz w:val="22"/>
                <w:shd w:val="clear" w:color="auto" w:fill="FFFFFF"/>
              </w:rPr>
            </w:pPr>
          </w:p>
        </w:tc>
        <w:tc>
          <w:tcPr>
            <w:tcW w:w="7383" w:type="dxa"/>
          </w:tcPr>
          <w:p w14:paraId="49B47A96" w14:textId="77777777" w:rsidR="00795827" w:rsidRPr="00BE6E80" w:rsidRDefault="00795827" w:rsidP="00B73298">
            <w:pPr>
              <w:spacing w:before="20" w:after="20"/>
              <w:ind w:left="-57" w:right="-57"/>
              <w:rPr>
                <w:rFonts w:cs="Times New Roman"/>
                <w:color w:val="000000" w:themeColor="text1"/>
                <w:sz w:val="22"/>
                <w:shd w:val="clear" w:color="auto" w:fill="FFFFFF"/>
              </w:rPr>
            </w:pPr>
            <w:r w:rsidRPr="00BE6E80">
              <w:rPr>
                <w:rFonts w:cs="Times New Roman"/>
                <w:color w:val="000000" w:themeColor="text1"/>
                <w:sz w:val="22"/>
                <w:shd w:val="clear" w:color="auto" w:fill="FFFFFF"/>
              </w:rPr>
              <w:t>…</w:t>
            </w:r>
          </w:p>
        </w:tc>
        <w:tc>
          <w:tcPr>
            <w:tcW w:w="1418" w:type="dxa"/>
          </w:tcPr>
          <w:p w14:paraId="2BCF9C41" w14:textId="77777777" w:rsidR="00795827" w:rsidRPr="00BE6E80" w:rsidRDefault="00795827" w:rsidP="00B73298">
            <w:pPr>
              <w:spacing w:before="20" w:after="20"/>
              <w:ind w:left="-57" w:right="-57"/>
              <w:jc w:val="center"/>
              <w:rPr>
                <w:rFonts w:cs="Times New Roman"/>
                <w:color w:val="000000" w:themeColor="text1"/>
                <w:sz w:val="22"/>
                <w:shd w:val="clear" w:color="auto" w:fill="FFFFFF"/>
              </w:rPr>
            </w:pPr>
          </w:p>
        </w:tc>
        <w:tc>
          <w:tcPr>
            <w:tcW w:w="1276" w:type="dxa"/>
          </w:tcPr>
          <w:p w14:paraId="56AA3DFB" w14:textId="77777777" w:rsidR="00795827" w:rsidRPr="00BE6E80" w:rsidRDefault="00795827" w:rsidP="00B73298">
            <w:pPr>
              <w:spacing w:before="20" w:after="20"/>
              <w:ind w:left="-57" w:right="-57"/>
              <w:rPr>
                <w:rFonts w:cs="Times New Roman"/>
                <w:color w:val="000000" w:themeColor="text1"/>
                <w:sz w:val="22"/>
                <w:shd w:val="clear" w:color="auto" w:fill="FFFFFF"/>
              </w:rPr>
            </w:pPr>
          </w:p>
        </w:tc>
        <w:tc>
          <w:tcPr>
            <w:tcW w:w="1559" w:type="dxa"/>
          </w:tcPr>
          <w:p w14:paraId="5C18B440" w14:textId="77777777" w:rsidR="00795827" w:rsidRPr="00BE6E80" w:rsidRDefault="00795827" w:rsidP="00B73298">
            <w:pPr>
              <w:spacing w:before="20" w:after="20"/>
              <w:ind w:left="-57" w:right="-57"/>
              <w:rPr>
                <w:rFonts w:cs="Times New Roman"/>
                <w:color w:val="000000" w:themeColor="text1"/>
                <w:sz w:val="22"/>
                <w:shd w:val="clear" w:color="auto" w:fill="FFFFFF"/>
              </w:rPr>
            </w:pPr>
          </w:p>
        </w:tc>
        <w:tc>
          <w:tcPr>
            <w:tcW w:w="1984" w:type="dxa"/>
          </w:tcPr>
          <w:p w14:paraId="3AC7F4EF" w14:textId="77777777" w:rsidR="00795827" w:rsidRPr="00BE6E80" w:rsidRDefault="00795827" w:rsidP="00B73298">
            <w:pPr>
              <w:spacing w:before="20" w:after="20"/>
              <w:ind w:left="-57" w:right="-57"/>
              <w:rPr>
                <w:rFonts w:cs="Times New Roman"/>
                <w:color w:val="000000" w:themeColor="text1"/>
                <w:sz w:val="22"/>
                <w:shd w:val="clear" w:color="auto" w:fill="FFFFFF"/>
              </w:rPr>
            </w:pPr>
          </w:p>
        </w:tc>
        <w:tc>
          <w:tcPr>
            <w:tcW w:w="567" w:type="dxa"/>
          </w:tcPr>
          <w:p w14:paraId="240C4E11" w14:textId="77777777" w:rsidR="00795827" w:rsidRPr="00BE6E80" w:rsidRDefault="00795827" w:rsidP="00B73298">
            <w:pPr>
              <w:spacing w:before="20" w:after="20"/>
              <w:ind w:left="-57" w:right="-57"/>
              <w:rPr>
                <w:rFonts w:cs="Times New Roman"/>
                <w:color w:val="000000" w:themeColor="text1"/>
                <w:sz w:val="22"/>
                <w:shd w:val="clear" w:color="auto" w:fill="FFFFFF"/>
              </w:rPr>
            </w:pPr>
          </w:p>
        </w:tc>
      </w:tr>
      <w:tr w:rsidR="0092703D" w:rsidRPr="00DD475D" w14:paraId="32C549E2" w14:textId="77777777" w:rsidTr="00F828E9">
        <w:tc>
          <w:tcPr>
            <w:tcW w:w="555" w:type="dxa"/>
          </w:tcPr>
          <w:p w14:paraId="4A34833A" w14:textId="77777777" w:rsidR="00795827" w:rsidRPr="00DD475D" w:rsidRDefault="00795827" w:rsidP="00B73298">
            <w:pPr>
              <w:spacing w:before="20" w:after="20"/>
              <w:ind w:left="-57" w:right="-57"/>
              <w:jc w:val="center"/>
              <w:rPr>
                <w:rFonts w:cs="Times New Roman"/>
                <w:b/>
                <w:color w:val="000000" w:themeColor="text1"/>
                <w:sz w:val="22"/>
                <w:shd w:val="clear" w:color="auto" w:fill="FFFFFF"/>
              </w:rPr>
            </w:pPr>
            <w:r w:rsidRPr="00DD475D">
              <w:rPr>
                <w:rFonts w:cs="Times New Roman"/>
                <w:b/>
                <w:color w:val="000000" w:themeColor="text1"/>
                <w:sz w:val="22"/>
                <w:shd w:val="clear" w:color="auto" w:fill="FFFFFF"/>
              </w:rPr>
              <w:t>2</w:t>
            </w:r>
          </w:p>
        </w:tc>
        <w:tc>
          <w:tcPr>
            <w:tcW w:w="7383" w:type="dxa"/>
          </w:tcPr>
          <w:p w14:paraId="5B9B134C" w14:textId="77777777" w:rsidR="00795827" w:rsidRPr="00DD475D" w:rsidRDefault="00795827" w:rsidP="00B73298">
            <w:pPr>
              <w:spacing w:before="20" w:after="20"/>
              <w:ind w:left="-57" w:right="-57"/>
              <w:rPr>
                <w:rFonts w:cs="Times New Roman"/>
                <w:b/>
                <w:color w:val="000000" w:themeColor="text1"/>
                <w:sz w:val="22"/>
                <w:shd w:val="clear" w:color="auto" w:fill="FFFFFF"/>
              </w:rPr>
            </w:pPr>
            <w:r w:rsidRPr="00DD475D">
              <w:rPr>
                <w:rFonts w:cs="Times New Roman"/>
                <w:b/>
                <w:color w:val="000000" w:themeColor="text1"/>
                <w:sz w:val="22"/>
                <w:shd w:val="clear" w:color="auto" w:fill="FFFFFF"/>
              </w:rPr>
              <w:t>Quyết định</w:t>
            </w:r>
          </w:p>
        </w:tc>
        <w:tc>
          <w:tcPr>
            <w:tcW w:w="1418" w:type="dxa"/>
          </w:tcPr>
          <w:p w14:paraId="67403288" w14:textId="77777777" w:rsidR="00795827" w:rsidRPr="00DD475D"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24DF8923" w14:textId="77777777" w:rsidR="00795827" w:rsidRPr="00DD475D" w:rsidRDefault="00795827" w:rsidP="00B73298">
            <w:pPr>
              <w:spacing w:before="20" w:after="20"/>
              <w:ind w:left="-57" w:right="-57"/>
              <w:rPr>
                <w:rFonts w:cs="Times New Roman"/>
                <w:b/>
                <w:color w:val="000000" w:themeColor="text1"/>
                <w:sz w:val="22"/>
                <w:shd w:val="clear" w:color="auto" w:fill="FFFFFF"/>
              </w:rPr>
            </w:pPr>
          </w:p>
        </w:tc>
        <w:tc>
          <w:tcPr>
            <w:tcW w:w="1559" w:type="dxa"/>
          </w:tcPr>
          <w:p w14:paraId="2E9CD59D" w14:textId="77777777" w:rsidR="00795827" w:rsidRPr="00DD475D" w:rsidRDefault="00795827" w:rsidP="00B73298">
            <w:pPr>
              <w:spacing w:before="20" w:after="20"/>
              <w:ind w:left="-57" w:right="-57"/>
              <w:rPr>
                <w:rFonts w:cs="Times New Roman"/>
                <w:b/>
                <w:color w:val="000000" w:themeColor="text1"/>
                <w:sz w:val="22"/>
                <w:shd w:val="clear" w:color="auto" w:fill="FFFFFF"/>
              </w:rPr>
            </w:pPr>
          </w:p>
        </w:tc>
        <w:tc>
          <w:tcPr>
            <w:tcW w:w="1984" w:type="dxa"/>
          </w:tcPr>
          <w:p w14:paraId="51BBAFF7" w14:textId="77777777" w:rsidR="00795827" w:rsidRPr="00DD475D" w:rsidRDefault="00795827" w:rsidP="00B73298">
            <w:pPr>
              <w:spacing w:before="20" w:after="20"/>
              <w:ind w:left="-57" w:right="-57"/>
              <w:rPr>
                <w:rFonts w:cs="Times New Roman"/>
                <w:b/>
                <w:color w:val="000000" w:themeColor="text1"/>
                <w:sz w:val="22"/>
                <w:shd w:val="clear" w:color="auto" w:fill="FFFFFF"/>
              </w:rPr>
            </w:pPr>
          </w:p>
        </w:tc>
        <w:tc>
          <w:tcPr>
            <w:tcW w:w="567" w:type="dxa"/>
          </w:tcPr>
          <w:p w14:paraId="285A7EF5" w14:textId="77777777" w:rsidR="00795827" w:rsidRPr="00DD475D" w:rsidRDefault="00795827" w:rsidP="00B73298">
            <w:pPr>
              <w:spacing w:before="20" w:after="20"/>
              <w:ind w:left="-57" w:right="-57"/>
              <w:rPr>
                <w:rFonts w:cs="Times New Roman"/>
                <w:b/>
                <w:color w:val="000000" w:themeColor="text1"/>
                <w:sz w:val="22"/>
                <w:shd w:val="clear" w:color="auto" w:fill="FFFFFF"/>
              </w:rPr>
            </w:pPr>
          </w:p>
        </w:tc>
      </w:tr>
      <w:tr w:rsidR="00C60AAA" w:rsidRPr="00C60AAA" w14:paraId="4655F7A6" w14:textId="77777777" w:rsidTr="00F828E9">
        <w:tc>
          <w:tcPr>
            <w:tcW w:w="555" w:type="dxa"/>
          </w:tcPr>
          <w:p w14:paraId="55B02483" w14:textId="77777777" w:rsidR="00C60AAA" w:rsidRPr="00C60AAA" w:rsidRDefault="00C60AA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w:t>
            </w:r>
          </w:p>
        </w:tc>
        <w:tc>
          <w:tcPr>
            <w:tcW w:w="7383" w:type="dxa"/>
          </w:tcPr>
          <w:p w14:paraId="6175A562" w14:textId="77777777" w:rsidR="00C60AAA" w:rsidRPr="00C60AAA" w:rsidRDefault="00C60AAA" w:rsidP="00B73298">
            <w:pPr>
              <w:spacing w:before="20" w:after="20"/>
              <w:ind w:left="-57" w:right="-57"/>
              <w:rPr>
                <w:rFonts w:cs="Times New Roman"/>
                <w:color w:val="000000" w:themeColor="text1"/>
                <w:sz w:val="22"/>
                <w:shd w:val="clear" w:color="auto" w:fill="FFFFFF"/>
              </w:rPr>
            </w:pPr>
            <w:r w:rsidRPr="00C60AAA">
              <w:rPr>
                <w:rFonts w:cs="Times New Roman"/>
                <w:color w:val="000000" w:themeColor="text1"/>
                <w:sz w:val="22"/>
                <w:shd w:val="clear" w:color="auto" w:fill="FFFFFF"/>
              </w:rPr>
              <w:t>Quyết định số 259/QĐ-UBND ngày 07/4/2017 của UBND tỉnh về việc b</w:t>
            </w:r>
            <w:r w:rsidRPr="00C60AAA">
              <w:rPr>
                <w:rFonts w:cs="Times New Roman"/>
                <w:color w:val="000000"/>
                <w:sz w:val="22"/>
                <w:shd w:val="clear" w:color="auto" w:fill="FFFFFF"/>
              </w:rPr>
              <w:t>an hành Kế hoạch thực hiện Chương trình hành động số 17-CTr/TU ngày 30/12/2016 của Tỉnh ủy Quảng Ngãi thực hiện Nghị quyết số 06-NQ/TW ngày 05/11/2016 của Ban Chấp hành Trung ương Đảng khóa XII về thực hiện có hiệu quả tiến trình hội nhập kinh tế quốc tế, giữ vững ổn định chính trị - xã hội trong bối cảnh nước ta tham gia các Hiệp định thương mại tự do thế hệ mới trên địa bàn tỉnh Quảng Ngãi</w:t>
            </w:r>
          </w:p>
        </w:tc>
        <w:tc>
          <w:tcPr>
            <w:tcW w:w="1418" w:type="dxa"/>
          </w:tcPr>
          <w:p w14:paraId="79567ABD" w14:textId="77777777" w:rsidR="00C60AAA" w:rsidRPr="00C60AAA" w:rsidRDefault="00C60AAA"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05AF9236" w14:textId="77777777" w:rsidR="00C60AAA" w:rsidRPr="00C60AAA" w:rsidRDefault="00C60AAA" w:rsidP="00B73298">
            <w:pPr>
              <w:spacing w:before="20" w:after="20"/>
              <w:ind w:left="-57" w:right="-57"/>
              <w:rPr>
                <w:rFonts w:cs="Times New Roman"/>
                <w:color w:val="000000" w:themeColor="text1"/>
                <w:sz w:val="22"/>
                <w:shd w:val="clear" w:color="auto" w:fill="FFFFFF"/>
              </w:rPr>
            </w:pPr>
          </w:p>
        </w:tc>
        <w:tc>
          <w:tcPr>
            <w:tcW w:w="1559" w:type="dxa"/>
          </w:tcPr>
          <w:p w14:paraId="3B88C44F" w14:textId="77777777" w:rsidR="00C60AAA" w:rsidRPr="00C60AAA" w:rsidRDefault="00C60AAA" w:rsidP="00B73298">
            <w:pPr>
              <w:spacing w:before="20" w:after="20"/>
              <w:ind w:left="-57" w:right="-57"/>
              <w:rPr>
                <w:rFonts w:cs="Times New Roman"/>
                <w:color w:val="000000" w:themeColor="text1"/>
                <w:sz w:val="22"/>
                <w:shd w:val="clear" w:color="auto" w:fill="FFFFFF"/>
              </w:rPr>
            </w:pPr>
          </w:p>
        </w:tc>
        <w:tc>
          <w:tcPr>
            <w:tcW w:w="1984" w:type="dxa"/>
          </w:tcPr>
          <w:p w14:paraId="08DFE85D" w14:textId="77777777" w:rsidR="00C60AAA" w:rsidRPr="00C60AAA" w:rsidRDefault="00C60AAA" w:rsidP="00B73298">
            <w:pPr>
              <w:spacing w:before="20" w:after="20"/>
              <w:ind w:left="-57" w:right="-57"/>
              <w:rPr>
                <w:rFonts w:cs="Times New Roman"/>
                <w:color w:val="000000" w:themeColor="text1"/>
                <w:sz w:val="22"/>
                <w:shd w:val="clear" w:color="auto" w:fill="FFFFFF"/>
              </w:rPr>
            </w:pPr>
          </w:p>
        </w:tc>
        <w:tc>
          <w:tcPr>
            <w:tcW w:w="567" w:type="dxa"/>
          </w:tcPr>
          <w:p w14:paraId="10E1ED36" w14:textId="77777777" w:rsidR="00C60AAA" w:rsidRPr="00C60AAA" w:rsidRDefault="00C60AAA" w:rsidP="00B73298">
            <w:pPr>
              <w:spacing w:before="20" w:after="20"/>
              <w:ind w:left="-57" w:right="-57"/>
              <w:rPr>
                <w:rFonts w:cs="Times New Roman"/>
                <w:color w:val="000000" w:themeColor="text1"/>
                <w:sz w:val="22"/>
                <w:shd w:val="clear" w:color="auto" w:fill="FFFFFF"/>
              </w:rPr>
            </w:pPr>
          </w:p>
        </w:tc>
      </w:tr>
      <w:tr w:rsidR="00234895" w:rsidRPr="000F451D" w14:paraId="3E5E46A4" w14:textId="77777777" w:rsidTr="00F828E9">
        <w:tc>
          <w:tcPr>
            <w:tcW w:w="555" w:type="dxa"/>
          </w:tcPr>
          <w:p w14:paraId="6B0A7CA2" w14:textId="77777777" w:rsidR="00234895" w:rsidRPr="000F451D" w:rsidRDefault="00234895"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lastRenderedPageBreak/>
              <w:t>2.</w:t>
            </w:r>
            <w:r w:rsidR="00C60AAA">
              <w:rPr>
                <w:rFonts w:cs="Times New Roman"/>
                <w:color w:val="000000" w:themeColor="text1"/>
                <w:sz w:val="22"/>
                <w:shd w:val="clear" w:color="auto" w:fill="FFFFFF"/>
              </w:rPr>
              <w:t>2</w:t>
            </w:r>
          </w:p>
        </w:tc>
        <w:tc>
          <w:tcPr>
            <w:tcW w:w="7383" w:type="dxa"/>
          </w:tcPr>
          <w:p w14:paraId="0C5C512F" w14:textId="77777777" w:rsidR="00234895" w:rsidRPr="000F451D" w:rsidRDefault="00234895" w:rsidP="00B73298">
            <w:pPr>
              <w:spacing w:before="20" w:after="20"/>
              <w:ind w:left="-57" w:right="-57"/>
              <w:rPr>
                <w:rFonts w:cs="Times New Roman"/>
                <w:color w:val="000000" w:themeColor="text1"/>
                <w:sz w:val="22"/>
                <w:shd w:val="clear" w:color="auto" w:fill="FFFFFF"/>
              </w:rPr>
            </w:pPr>
            <w:r w:rsidRPr="000F451D">
              <w:rPr>
                <w:rFonts w:cs="Times New Roman"/>
                <w:color w:val="000000" w:themeColor="text1"/>
                <w:sz w:val="22"/>
                <w:shd w:val="clear" w:color="auto" w:fill="FFFFFF"/>
              </w:rPr>
              <w:t xml:space="preserve">Quyết định số </w:t>
            </w:r>
            <w:r w:rsidRPr="000F451D">
              <w:rPr>
                <w:rFonts w:cs="Times New Roman"/>
                <w:color w:val="000000"/>
                <w:sz w:val="22"/>
                <w:shd w:val="clear" w:color="auto" w:fill="FFFFFF"/>
              </w:rPr>
              <w:t>1247/QĐ-UBND ngày 06/8/2018 của Chủ tịch UBND tỉnh về việc b</w:t>
            </w:r>
            <w:r>
              <w:rPr>
                <w:rFonts w:cs="Times New Roman"/>
                <w:color w:val="000000"/>
                <w:sz w:val="22"/>
                <w:shd w:val="clear" w:color="auto" w:fill="FFFFFF"/>
              </w:rPr>
              <w:t>a</w:t>
            </w:r>
            <w:r w:rsidRPr="000F451D">
              <w:rPr>
                <w:rFonts w:cs="Times New Roman"/>
                <w:color w:val="000000"/>
                <w:sz w:val="22"/>
                <w:shd w:val="clear" w:color="auto" w:fill="FFFFFF"/>
              </w:rPr>
              <w:t>n hành Kế hoạch thực hiện Chiến lược hội nhập quốc tế về lao động và xã hội đến năm 2020, tầm nhìn đến năm 2030 trên địa bàn tỉnh Quảng Ngãi</w:t>
            </w:r>
            <w:r w:rsidR="00134370">
              <w:rPr>
                <w:rFonts w:cs="Times New Roman"/>
                <w:color w:val="000000"/>
                <w:sz w:val="22"/>
                <w:shd w:val="clear" w:color="auto" w:fill="FFFFFF"/>
              </w:rPr>
              <w:t>.</w:t>
            </w:r>
          </w:p>
        </w:tc>
        <w:tc>
          <w:tcPr>
            <w:tcW w:w="1418" w:type="dxa"/>
          </w:tcPr>
          <w:p w14:paraId="4CA33524" w14:textId="77777777" w:rsidR="00234895" w:rsidRPr="000F451D" w:rsidRDefault="00234895" w:rsidP="00B73298">
            <w:pPr>
              <w:spacing w:before="20" w:after="20"/>
              <w:ind w:left="-57" w:right="-57"/>
              <w:jc w:val="center"/>
              <w:rPr>
                <w:rFonts w:cs="Times New Roman"/>
                <w:color w:val="000000" w:themeColor="text1"/>
                <w:sz w:val="22"/>
                <w:shd w:val="clear" w:color="auto" w:fill="FFFFFF"/>
              </w:rPr>
            </w:pPr>
            <w:r w:rsidRPr="000F451D">
              <w:rPr>
                <w:rFonts w:cs="Times New Roman"/>
                <w:color w:val="000000" w:themeColor="text1"/>
                <w:sz w:val="22"/>
                <w:shd w:val="clear" w:color="auto" w:fill="FFFFFF"/>
              </w:rPr>
              <w:t>x</w:t>
            </w:r>
          </w:p>
        </w:tc>
        <w:tc>
          <w:tcPr>
            <w:tcW w:w="1276" w:type="dxa"/>
          </w:tcPr>
          <w:p w14:paraId="2C3A8158" w14:textId="77777777" w:rsidR="00234895" w:rsidRPr="000F451D" w:rsidRDefault="00234895" w:rsidP="00B73298">
            <w:pPr>
              <w:spacing w:before="20" w:after="20"/>
              <w:ind w:left="-57" w:right="-57"/>
              <w:rPr>
                <w:rFonts w:cs="Times New Roman"/>
                <w:color w:val="000000" w:themeColor="text1"/>
                <w:sz w:val="22"/>
                <w:shd w:val="clear" w:color="auto" w:fill="FFFFFF"/>
              </w:rPr>
            </w:pPr>
          </w:p>
        </w:tc>
        <w:tc>
          <w:tcPr>
            <w:tcW w:w="1559" w:type="dxa"/>
          </w:tcPr>
          <w:p w14:paraId="5B80C996" w14:textId="77777777" w:rsidR="00234895" w:rsidRPr="000F451D" w:rsidRDefault="00234895" w:rsidP="00B73298">
            <w:pPr>
              <w:spacing w:before="20" w:after="20"/>
              <w:ind w:left="-57" w:right="-57"/>
              <w:rPr>
                <w:rFonts w:cs="Times New Roman"/>
                <w:color w:val="000000" w:themeColor="text1"/>
                <w:sz w:val="22"/>
                <w:shd w:val="clear" w:color="auto" w:fill="FFFFFF"/>
              </w:rPr>
            </w:pPr>
          </w:p>
        </w:tc>
        <w:tc>
          <w:tcPr>
            <w:tcW w:w="1984" w:type="dxa"/>
          </w:tcPr>
          <w:p w14:paraId="76C2574E" w14:textId="77777777" w:rsidR="00234895" w:rsidRPr="000F451D" w:rsidRDefault="00234895" w:rsidP="00B73298">
            <w:pPr>
              <w:spacing w:before="20" w:after="20"/>
              <w:ind w:left="-57" w:right="-57"/>
              <w:rPr>
                <w:rFonts w:cs="Times New Roman"/>
                <w:color w:val="000000" w:themeColor="text1"/>
                <w:sz w:val="22"/>
                <w:shd w:val="clear" w:color="auto" w:fill="FFFFFF"/>
              </w:rPr>
            </w:pPr>
          </w:p>
        </w:tc>
        <w:tc>
          <w:tcPr>
            <w:tcW w:w="567" w:type="dxa"/>
          </w:tcPr>
          <w:p w14:paraId="189C470C" w14:textId="77777777" w:rsidR="00234895" w:rsidRPr="000F451D" w:rsidRDefault="00234895" w:rsidP="00B73298">
            <w:pPr>
              <w:spacing w:before="20" w:after="20"/>
              <w:ind w:left="-57" w:right="-57"/>
              <w:rPr>
                <w:rFonts w:cs="Times New Roman"/>
                <w:color w:val="000000" w:themeColor="text1"/>
                <w:sz w:val="22"/>
                <w:shd w:val="clear" w:color="auto" w:fill="FFFFFF"/>
              </w:rPr>
            </w:pPr>
          </w:p>
        </w:tc>
      </w:tr>
      <w:tr w:rsidR="00234895" w:rsidRPr="000F451D" w14:paraId="50902055" w14:textId="77777777" w:rsidTr="00F828E9">
        <w:tc>
          <w:tcPr>
            <w:tcW w:w="555" w:type="dxa"/>
          </w:tcPr>
          <w:p w14:paraId="41C8CCA8" w14:textId="77777777" w:rsidR="00234895" w:rsidRPr="000F451D" w:rsidRDefault="00234895"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w:t>
            </w:r>
            <w:r w:rsidR="00C60AAA">
              <w:rPr>
                <w:rFonts w:cs="Times New Roman"/>
                <w:color w:val="000000" w:themeColor="text1"/>
                <w:sz w:val="22"/>
                <w:shd w:val="clear" w:color="auto" w:fill="FFFFFF"/>
              </w:rPr>
              <w:t>3</w:t>
            </w:r>
          </w:p>
        </w:tc>
        <w:tc>
          <w:tcPr>
            <w:tcW w:w="7383" w:type="dxa"/>
          </w:tcPr>
          <w:p w14:paraId="4F602305" w14:textId="77777777" w:rsidR="00234895" w:rsidRPr="000F451D" w:rsidRDefault="00234895" w:rsidP="00B73298">
            <w:pPr>
              <w:spacing w:before="20" w:after="20"/>
              <w:ind w:left="-57" w:right="-57"/>
              <w:rPr>
                <w:rFonts w:cs="Times New Roman"/>
                <w:color w:val="000000" w:themeColor="text1"/>
                <w:sz w:val="22"/>
                <w:shd w:val="clear" w:color="auto" w:fill="FFFFFF"/>
              </w:rPr>
            </w:pPr>
            <w:r w:rsidRPr="000F451D">
              <w:rPr>
                <w:rFonts w:cs="Times New Roman"/>
                <w:color w:val="000000"/>
                <w:sz w:val="22"/>
                <w:shd w:val="clear" w:color="auto" w:fill="FFFFFF"/>
              </w:rPr>
              <w:t>Quyết định số 2099/QĐ-UBND ngày 26/11/2018 của Chủ tịch UBND tỉnh về việc phê duyệt Kế hoạch triển khai Chỉ thị số 26/CT-TTg ngày 04/9/2018 của Thủ tướng Chính phủ về đẩy mạnh hội nhập quốc tế theo hướng hiệu lực và hiệu quả hơn trên địa bàn tỉnh Quảng Ngãi</w:t>
            </w:r>
            <w:r w:rsidR="00134370">
              <w:rPr>
                <w:rFonts w:cs="Times New Roman"/>
                <w:color w:val="000000"/>
                <w:sz w:val="22"/>
                <w:shd w:val="clear" w:color="auto" w:fill="FFFFFF"/>
              </w:rPr>
              <w:t>.</w:t>
            </w:r>
          </w:p>
        </w:tc>
        <w:tc>
          <w:tcPr>
            <w:tcW w:w="1418" w:type="dxa"/>
          </w:tcPr>
          <w:p w14:paraId="362C566D" w14:textId="77777777" w:rsidR="00234895" w:rsidRPr="000F451D" w:rsidRDefault="00234895" w:rsidP="00B73298">
            <w:pPr>
              <w:spacing w:before="20" w:after="20"/>
              <w:ind w:left="-57" w:right="-57"/>
              <w:jc w:val="center"/>
              <w:rPr>
                <w:rFonts w:cs="Times New Roman"/>
                <w:color w:val="000000" w:themeColor="text1"/>
                <w:sz w:val="22"/>
                <w:shd w:val="clear" w:color="auto" w:fill="FFFFFF"/>
              </w:rPr>
            </w:pPr>
            <w:r w:rsidRPr="000F451D">
              <w:rPr>
                <w:rFonts w:cs="Times New Roman"/>
                <w:color w:val="000000" w:themeColor="text1"/>
                <w:sz w:val="22"/>
                <w:shd w:val="clear" w:color="auto" w:fill="FFFFFF"/>
              </w:rPr>
              <w:t>x</w:t>
            </w:r>
          </w:p>
        </w:tc>
        <w:tc>
          <w:tcPr>
            <w:tcW w:w="1276" w:type="dxa"/>
          </w:tcPr>
          <w:p w14:paraId="5DFC64BE" w14:textId="77777777" w:rsidR="00234895" w:rsidRPr="000F451D" w:rsidRDefault="00234895" w:rsidP="00B73298">
            <w:pPr>
              <w:spacing w:before="20" w:after="20"/>
              <w:ind w:left="-57" w:right="-57"/>
              <w:rPr>
                <w:rFonts w:cs="Times New Roman"/>
                <w:color w:val="000000" w:themeColor="text1"/>
                <w:sz w:val="22"/>
                <w:shd w:val="clear" w:color="auto" w:fill="FFFFFF"/>
              </w:rPr>
            </w:pPr>
          </w:p>
        </w:tc>
        <w:tc>
          <w:tcPr>
            <w:tcW w:w="1559" w:type="dxa"/>
          </w:tcPr>
          <w:p w14:paraId="36B1C25D" w14:textId="77777777" w:rsidR="00234895" w:rsidRPr="000F451D" w:rsidRDefault="00234895" w:rsidP="00B73298">
            <w:pPr>
              <w:spacing w:before="20" w:after="20"/>
              <w:ind w:left="-57" w:right="-57"/>
              <w:rPr>
                <w:rFonts w:cs="Times New Roman"/>
                <w:color w:val="000000" w:themeColor="text1"/>
                <w:sz w:val="22"/>
                <w:shd w:val="clear" w:color="auto" w:fill="FFFFFF"/>
              </w:rPr>
            </w:pPr>
          </w:p>
        </w:tc>
        <w:tc>
          <w:tcPr>
            <w:tcW w:w="1984" w:type="dxa"/>
          </w:tcPr>
          <w:p w14:paraId="5C7A2E7E" w14:textId="77777777" w:rsidR="00234895" w:rsidRPr="000F451D" w:rsidRDefault="00234895" w:rsidP="00B73298">
            <w:pPr>
              <w:spacing w:before="20" w:after="20"/>
              <w:ind w:left="-57" w:right="-57"/>
              <w:rPr>
                <w:rFonts w:cs="Times New Roman"/>
                <w:color w:val="000000" w:themeColor="text1"/>
                <w:sz w:val="22"/>
                <w:shd w:val="clear" w:color="auto" w:fill="FFFFFF"/>
              </w:rPr>
            </w:pPr>
          </w:p>
        </w:tc>
        <w:tc>
          <w:tcPr>
            <w:tcW w:w="567" w:type="dxa"/>
          </w:tcPr>
          <w:p w14:paraId="56568744" w14:textId="77777777" w:rsidR="00234895" w:rsidRPr="000F451D" w:rsidRDefault="00234895" w:rsidP="00B73298">
            <w:pPr>
              <w:spacing w:before="20" w:after="20"/>
              <w:ind w:left="-57" w:right="-57"/>
              <w:rPr>
                <w:rFonts w:cs="Times New Roman"/>
                <w:color w:val="000000" w:themeColor="text1"/>
                <w:sz w:val="22"/>
                <w:shd w:val="clear" w:color="auto" w:fill="FFFFFF"/>
              </w:rPr>
            </w:pPr>
          </w:p>
        </w:tc>
      </w:tr>
      <w:tr w:rsidR="00234895" w:rsidRPr="000F451D" w14:paraId="316CBB9A" w14:textId="77777777" w:rsidTr="00F828E9">
        <w:tc>
          <w:tcPr>
            <w:tcW w:w="555" w:type="dxa"/>
          </w:tcPr>
          <w:p w14:paraId="4435348C" w14:textId="77777777" w:rsidR="00234895" w:rsidRPr="000F451D" w:rsidRDefault="00234895"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w:t>
            </w:r>
            <w:r w:rsidR="00C60AAA">
              <w:rPr>
                <w:rFonts w:cs="Times New Roman"/>
                <w:color w:val="000000" w:themeColor="text1"/>
                <w:sz w:val="22"/>
                <w:shd w:val="clear" w:color="auto" w:fill="FFFFFF"/>
              </w:rPr>
              <w:t>4</w:t>
            </w:r>
          </w:p>
        </w:tc>
        <w:tc>
          <w:tcPr>
            <w:tcW w:w="7383" w:type="dxa"/>
          </w:tcPr>
          <w:p w14:paraId="482DA644" w14:textId="77777777" w:rsidR="00234895" w:rsidRPr="000F451D" w:rsidRDefault="00234895" w:rsidP="00B73298">
            <w:pPr>
              <w:spacing w:before="20" w:after="20"/>
              <w:ind w:left="-57" w:right="-57"/>
              <w:rPr>
                <w:rFonts w:cs="Times New Roman"/>
                <w:color w:val="000000" w:themeColor="text1"/>
                <w:sz w:val="22"/>
                <w:shd w:val="clear" w:color="auto" w:fill="FFFFFF"/>
              </w:rPr>
            </w:pPr>
            <w:r w:rsidRPr="000F451D">
              <w:rPr>
                <w:rFonts w:eastAsia="MS Mincho" w:cs="Times New Roman"/>
                <w:snapToGrid w:val="0"/>
                <w:sz w:val="22"/>
                <w:lang w:val="fr-CA" w:eastAsia="ja-JP"/>
              </w:rPr>
              <w:t>Quyết định số 481/QĐ-</w:t>
            </w:r>
            <w:r w:rsidRPr="000F451D">
              <w:rPr>
                <w:rFonts w:eastAsia="MS Mincho" w:cs="Times New Roman"/>
                <w:snapToGrid w:val="0"/>
                <w:sz w:val="22"/>
                <w:lang w:eastAsia="ja-JP"/>
              </w:rPr>
              <w:t xml:space="preserve">UBND </w:t>
            </w:r>
            <w:r w:rsidRPr="000F451D">
              <w:rPr>
                <w:rFonts w:eastAsia="MS Mincho" w:cs="Times New Roman"/>
                <w:snapToGrid w:val="0"/>
                <w:sz w:val="22"/>
                <w:lang w:val="x-none" w:eastAsia="ja-JP"/>
              </w:rPr>
              <w:t>ngày</w:t>
            </w:r>
            <w:r w:rsidRPr="000F451D">
              <w:rPr>
                <w:rFonts w:eastAsia="MS Mincho" w:cs="Times New Roman"/>
                <w:snapToGrid w:val="0"/>
                <w:sz w:val="22"/>
                <w:lang w:val="fr-CA" w:eastAsia="ja-JP"/>
              </w:rPr>
              <w:t xml:space="preserve"> 16</w:t>
            </w:r>
            <w:r w:rsidRPr="000F451D">
              <w:rPr>
                <w:rFonts w:eastAsia="MS Mincho" w:cs="Times New Roman"/>
                <w:snapToGrid w:val="0"/>
                <w:sz w:val="22"/>
                <w:lang w:val="x-none" w:eastAsia="ja-JP"/>
              </w:rPr>
              <w:t>/</w:t>
            </w:r>
            <w:r w:rsidRPr="000F451D">
              <w:rPr>
                <w:rFonts w:eastAsia="MS Mincho" w:cs="Times New Roman"/>
                <w:snapToGrid w:val="0"/>
                <w:sz w:val="22"/>
                <w:lang w:eastAsia="ja-JP"/>
              </w:rPr>
              <w:t>6/2021 của UBND tỉnh về p</w:t>
            </w:r>
            <w:r w:rsidRPr="000F451D">
              <w:rPr>
                <w:rFonts w:cs="Times New Roman"/>
                <w:sz w:val="22"/>
                <w:shd w:val="clear" w:color="auto" w:fill="FFFFFF"/>
              </w:rPr>
              <w:t>hê duyệt Danh mục dự án trọng điểm thu hút đầu tư vào tỉnh Quảng Ngãi giai đoạn 2021-2025</w:t>
            </w:r>
            <w:r w:rsidR="00134370">
              <w:rPr>
                <w:rFonts w:cs="Times New Roman"/>
                <w:sz w:val="22"/>
                <w:shd w:val="clear" w:color="auto" w:fill="FFFFFF"/>
              </w:rPr>
              <w:t>.</w:t>
            </w:r>
          </w:p>
        </w:tc>
        <w:tc>
          <w:tcPr>
            <w:tcW w:w="1418" w:type="dxa"/>
          </w:tcPr>
          <w:p w14:paraId="1A505C84" w14:textId="77777777" w:rsidR="00234895" w:rsidRPr="000F451D" w:rsidRDefault="00234895" w:rsidP="00B73298">
            <w:pPr>
              <w:spacing w:before="20" w:after="20"/>
              <w:ind w:left="-57" w:right="-57"/>
              <w:jc w:val="center"/>
              <w:rPr>
                <w:rFonts w:cs="Times New Roman"/>
                <w:color w:val="000000" w:themeColor="text1"/>
                <w:sz w:val="22"/>
                <w:shd w:val="clear" w:color="auto" w:fill="FFFFFF"/>
              </w:rPr>
            </w:pPr>
            <w:r w:rsidRPr="000F451D">
              <w:rPr>
                <w:rFonts w:cs="Times New Roman"/>
                <w:color w:val="000000" w:themeColor="text1"/>
                <w:sz w:val="22"/>
                <w:shd w:val="clear" w:color="auto" w:fill="FFFFFF"/>
              </w:rPr>
              <w:t>x</w:t>
            </w:r>
          </w:p>
        </w:tc>
        <w:tc>
          <w:tcPr>
            <w:tcW w:w="1276" w:type="dxa"/>
          </w:tcPr>
          <w:p w14:paraId="17F9F751" w14:textId="77777777" w:rsidR="00234895" w:rsidRPr="000F451D" w:rsidRDefault="00234895" w:rsidP="00B73298">
            <w:pPr>
              <w:spacing w:before="20" w:after="20"/>
              <w:ind w:left="-57" w:right="-57"/>
              <w:rPr>
                <w:rFonts w:cs="Times New Roman"/>
                <w:color w:val="000000" w:themeColor="text1"/>
                <w:sz w:val="22"/>
                <w:shd w:val="clear" w:color="auto" w:fill="FFFFFF"/>
              </w:rPr>
            </w:pPr>
          </w:p>
        </w:tc>
        <w:tc>
          <w:tcPr>
            <w:tcW w:w="1559" w:type="dxa"/>
          </w:tcPr>
          <w:p w14:paraId="6B919D37" w14:textId="77777777" w:rsidR="00234895" w:rsidRPr="000F451D" w:rsidRDefault="00234895" w:rsidP="00B73298">
            <w:pPr>
              <w:spacing w:before="20" w:after="20"/>
              <w:ind w:left="-57" w:right="-57"/>
              <w:rPr>
                <w:rFonts w:cs="Times New Roman"/>
                <w:color w:val="000000" w:themeColor="text1"/>
                <w:sz w:val="22"/>
                <w:shd w:val="clear" w:color="auto" w:fill="FFFFFF"/>
              </w:rPr>
            </w:pPr>
          </w:p>
        </w:tc>
        <w:tc>
          <w:tcPr>
            <w:tcW w:w="1984" w:type="dxa"/>
          </w:tcPr>
          <w:p w14:paraId="4C492910" w14:textId="77777777" w:rsidR="00234895" w:rsidRPr="000F451D" w:rsidRDefault="00234895" w:rsidP="00B73298">
            <w:pPr>
              <w:spacing w:before="20" w:after="20"/>
              <w:ind w:left="-57" w:right="-57"/>
              <w:rPr>
                <w:rFonts w:cs="Times New Roman"/>
                <w:color w:val="000000" w:themeColor="text1"/>
                <w:sz w:val="22"/>
                <w:shd w:val="clear" w:color="auto" w:fill="FFFFFF"/>
              </w:rPr>
            </w:pPr>
          </w:p>
        </w:tc>
        <w:tc>
          <w:tcPr>
            <w:tcW w:w="567" w:type="dxa"/>
          </w:tcPr>
          <w:p w14:paraId="2DB91BD0" w14:textId="77777777" w:rsidR="00234895" w:rsidRPr="000F451D" w:rsidRDefault="00234895" w:rsidP="00B73298">
            <w:pPr>
              <w:spacing w:before="20" w:after="20"/>
              <w:ind w:left="-57" w:right="-57"/>
              <w:rPr>
                <w:rFonts w:cs="Times New Roman"/>
                <w:color w:val="000000" w:themeColor="text1"/>
                <w:sz w:val="22"/>
                <w:shd w:val="clear" w:color="auto" w:fill="FFFFFF"/>
              </w:rPr>
            </w:pPr>
          </w:p>
        </w:tc>
      </w:tr>
      <w:tr w:rsidR="006D0CD4" w:rsidRPr="000F451D" w14:paraId="276AE1DD" w14:textId="77777777" w:rsidTr="00F828E9">
        <w:tc>
          <w:tcPr>
            <w:tcW w:w="555" w:type="dxa"/>
          </w:tcPr>
          <w:p w14:paraId="3365CFE6" w14:textId="77777777" w:rsidR="006D0CD4" w:rsidRPr="000F451D" w:rsidRDefault="00234895"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w:t>
            </w:r>
            <w:r w:rsidR="00C60AAA">
              <w:rPr>
                <w:rFonts w:cs="Times New Roman"/>
                <w:color w:val="000000" w:themeColor="text1"/>
                <w:sz w:val="22"/>
                <w:shd w:val="clear" w:color="auto" w:fill="FFFFFF"/>
              </w:rPr>
              <w:t>5</w:t>
            </w:r>
          </w:p>
        </w:tc>
        <w:tc>
          <w:tcPr>
            <w:tcW w:w="7383" w:type="dxa"/>
          </w:tcPr>
          <w:p w14:paraId="63E572EF" w14:textId="77777777" w:rsidR="006D0CD4" w:rsidRPr="000F451D" w:rsidRDefault="006D0CD4" w:rsidP="00B73298">
            <w:pPr>
              <w:spacing w:before="20" w:after="20"/>
              <w:ind w:left="-57" w:right="-57"/>
              <w:rPr>
                <w:rFonts w:cs="Times New Roman"/>
                <w:color w:val="000000" w:themeColor="text1"/>
                <w:sz w:val="22"/>
                <w:shd w:val="clear" w:color="auto" w:fill="FFFFFF"/>
              </w:rPr>
            </w:pPr>
            <w:r w:rsidRPr="000F451D">
              <w:rPr>
                <w:rFonts w:cs="Times New Roman"/>
                <w:color w:val="000000" w:themeColor="text1"/>
                <w:sz w:val="22"/>
                <w:shd w:val="clear" w:color="auto" w:fill="FFFFFF"/>
              </w:rPr>
              <w:t xml:space="preserve">Quyết định số 327/QĐ-UBND ngày 13/3/2023 của Chủ tịch UBND tỉnh về </w:t>
            </w:r>
            <w:r w:rsidRPr="000F451D">
              <w:rPr>
                <w:rFonts w:cs="Times New Roman"/>
                <w:color w:val="000000"/>
                <w:sz w:val="22"/>
                <w:shd w:val="clear" w:color="auto" w:fill="FFFFFF"/>
              </w:rPr>
              <w:t>việc kiện toàn Ban Chỉ đạo về hội nhập quốc tế tỉnh Quảng Ngãi</w:t>
            </w:r>
            <w:r w:rsidR="00134370">
              <w:rPr>
                <w:rFonts w:cs="Times New Roman"/>
                <w:color w:val="000000"/>
                <w:sz w:val="22"/>
                <w:shd w:val="clear" w:color="auto" w:fill="FFFFFF"/>
              </w:rPr>
              <w:t>.</w:t>
            </w:r>
          </w:p>
        </w:tc>
        <w:tc>
          <w:tcPr>
            <w:tcW w:w="1418" w:type="dxa"/>
          </w:tcPr>
          <w:p w14:paraId="7477267E" w14:textId="77777777" w:rsidR="006D0CD4" w:rsidRPr="000F451D" w:rsidRDefault="006D0CD4" w:rsidP="00B73298">
            <w:pPr>
              <w:spacing w:before="20" w:after="20"/>
              <w:ind w:left="-57" w:right="-57"/>
              <w:jc w:val="center"/>
              <w:rPr>
                <w:rFonts w:cs="Times New Roman"/>
                <w:color w:val="000000" w:themeColor="text1"/>
                <w:sz w:val="22"/>
                <w:shd w:val="clear" w:color="auto" w:fill="FFFFFF"/>
              </w:rPr>
            </w:pPr>
            <w:r w:rsidRPr="000F451D">
              <w:rPr>
                <w:rFonts w:cs="Times New Roman"/>
                <w:color w:val="000000" w:themeColor="text1"/>
                <w:sz w:val="22"/>
                <w:shd w:val="clear" w:color="auto" w:fill="FFFFFF"/>
              </w:rPr>
              <w:t>x</w:t>
            </w:r>
          </w:p>
        </w:tc>
        <w:tc>
          <w:tcPr>
            <w:tcW w:w="1276" w:type="dxa"/>
          </w:tcPr>
          <w:p w14:paraId="1A0CB0A7" w14:textId="77777777" w:rsidR="006D0CD4" w:rsidRPr="000F451D" w:rsidRDefault="006D0CD4" w:rsidP="00B73298">
            <w:pPr>
              <w:spacing w:before="20" w:after="20"/>
              <w:ind w:left="-57" w:right="-57"/>
              <w:rPr>
                <w:rFonts w:cs="Times New Roman"/>
                <w:color w:val="000000" w:themeColor="text1"/>
                <w:sz w:val="22"/>
                <w:shd w:val="clear" w:color="auto" w:fill="FFFFFF"/>
              </w:rPr>
            </w:pPr>
          </w:p>
        </w:tc>
        <w:tc>
          <w:tcPr>
            <w:tcW w:w="1559" w:type="dxa"/>
          </w:tcPr>
          <w:p w14:paraId="73E1BA53" w14:textId="77777777" w:rsidR="006D0CD4" w:rsidRPr="000F451D" w:rsidRDefault="006D0CD4" w:rsidP="00B73298">
            <w:pPr>
              <w:spacing w:before="20" w:after="20"/>
              <w:ind w:left="-57" w:right="-57"/>
              <w:rPr>
                <w:rFonts w:cs="Times New Roman"/>
                <w:color w:val="000000" w:themeColor="text1"/>
                <w:sz w:val="22"/>
                <w:shd w:val="clear" w:color="auto" w:fill="FFFFFF"/>
              </w:rPr>
            </w:pPr>
          </w:p>
        </w:tc>
        <w:tc>
          <w:tcPr>
            <w:tcW w:w="1984" w:type="dxa"/>
          </w:tcPr>
          <w:p w14:paraId="35B6032E" w14:textId="77777777" w:rsidR="006D0CD4" w:rsidRPr="000F451D" w:rsidRDefault="006D0CD4" w:rsidP="00B73298">
            <w:pPr>
              <w:spacing w:before="20" w:after="20"/>
              <w:ind w:left="-57" w:right="-57"/>
              <w:rPr>
                <w:rFonts w:cs="Times New Roman"/>
                <w:color w:val="000000" w:themeColor="text1"/>
                <w:sz w:val="22"/>
                <w:shd w:val="clear" w:color="auto" w:fill="FFFFFF"/>
              </w:rPr>
            </w:pPr>
          </w:p>
        </w:tc>
        <w:tc>
          <w:tcPr>
            <w:tcW w:w="567" w:type="dxa"/>
          </w:tcPr>
          <w:p w14:paraId="22A4CD76" w14:textId="77777777" w:rsidR="006D0CD4" w:rsidRPr="000F451D" w:rsidRDefault="006D0CD4" w:rsidP="00B73298">
            <w:pPr>
              <w:spacing w:before="20" w:after="20"/>
              <w:ind w:left="-57" w:right="-57"/>
              <w:rPr>
                <w:rFonts w:cs="Times New Roman"/>
                <w:color w:val="000000" w:themeColor="text1"/>
                <w:sz w:val="22"/>
                <w:shd w:val="clear" w:color="auto" w:fill="FFFFFF"/>
              </w:rPr>
            </w:pPr>
          </w:p>
        </w:tc>
      </w:tr>
      <w:tr w:rsidR="006D0CD4" w:rsidRPr="000F451D" w14:paraId="127B0F2F" w14:textId="77777777" w:rsidTr="00F828E9">
        <w:tc>
          <w:tcPr>
            <w:tcW w:w="555" w:type="dxa"/>
          </w:tcPr>
          <w:p w14:paraId="4A67A564" w14:textId="77777777" w:rsidR="006D0CD4" w:rsidRPr="000F451D" w:rsidRDefault="00234895"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w:t>
            </w:r>
            <w:r w:rsidR="00C60AAA">
              <w:rPr>
                <w:rFonts w:cs="Times New Roman"/>
                <w:color w:val="000000" w:themeColor="text1"/>
                <w:sz w:val="22"/>
                <w:shd w:val="clear" w:color="auto" w:fill="FFFFFF"/>
              </w:rPr>
              <w:t>6</w:t>
            </w:r>
          </w:p>
        </w:tc>
        <w:tc>
          <w:tcPr>
            <w:tcW w:w="7383" w:type="dxa"/>
          </w:tcPr>
          <w:p w14:paraId="0540B976" w14:textId="77777777" w:rsidR="006D0CD4" w:rsidRPr="000F451D" w:rsidRDefault="00C046F3" w:rsidP="00B73298">
            <w:pPr>
              <w:spacing w:before="20" w:after="20"/>
              <w:ind w:left="-57" w:right="-57"/>
              <w:rPr>
                <w:rFonts w:cs="Times New Roman"/>
                <w:color w:val="000000" w:themeColor="text1"/>
                <w:sz w:val="22"/>
                <w:shd w:val="clear" w:color="auto" w:fill="FFFFFF"/>
              </w:rPr>
            </w:pPr>
            <w:r w:rsidRPr="000F451D">
              <w:rPr>
                <w:rFonts w:cs="Times New Roman"/>
                <w:color w:val="000000" w:themeColor="text1"/>
                <w:sz w:val="22"/>
                <w:shd w:val="clear" w:color="auto" w:fill="FFFFFF"/>
              </w:rPr>
              <w:t xml:space="preserve">Quyết định số 233/QĐ-UBND ngày 22/3/2023 của Chủ tịch UBND tỉnh về việc </w:t>
            </w:r>
            <w:r w:rsidRPr="000F451D">
              <w:rPr>
                <w:rFonts w:cs="Times New Roman"/>
                <w:color w:val="000000"/>
                <w:sz w:val="22"/>
                <w:shd w:val="clear" w:color="auto" w:fill="FFFFFF"/>
              </w:rPr>
              <w:t xml:space="preserve">phê duyệt Đề án </w:t>
            </w:r>
            <w:r w:rsidRPr="000F451D">
              <w:rPr>
                <w:rFonts w:cs="Times New Roman"/>
                <w:color w:val="000000" w:themeColor="text1"/>
                <w:sz w:val="22"/>
                <w:shd w:val="clear" w:color="auto" w:fill="FFFFFF"/>
              </w:rPr>
              <w:t>“</w:t>
            </w:r>
            <w:r w:rsidRPr="000F451D">
              <w:rPr>
                <w:rFonts w:cs="Times New Roman"/>
                <w:color w:val="000000"/>
                <w:sz w:val="22"/>
                <w:shd w:val="clear" w:color="auto" w:fill="FFFFFF"/>
              </w:rPr>
              <w:t>Nhận diện khó khăn, thách thức và giải pháp hỗ trợ doanh nghiệp nhỏ và vừa tỉnh Quảng Ngãi hội nhập quốc tế giai đoạn 2023-2025, định hướng đến năm 2030</w:t>
            </w:r>
            <w:r w:rsidRPr="000F451D">
              <w:rPr>
                <w:rFonts w:cs="Times New Roman"/>
                <w:color w:val="000000" w:themeColor="text1"/>
                <w:sz w:val="22"/>
                <w:shd w:val="clear" w:color="auto" w:fill="FFFFFF"/>
              </w:rPr>
              <w:t>”.</w:t>
            </w:r>
          </w:p>
        </w:tc>
        <w:tc>
          <w:tcPr>
            <w:tcW w:w="1418" w:type="dxa"/>
          </w:tcPr>
          <w:p w14:paraId="1F1785F6" w14:textId="77777777" w:rsidR="006D0CD4" w:rsidRPr="000F451D" w:rsidRDefault="00C046F3" w:rsidP="00B73298">
            <w:pPr>
              <w:spacing w:before="20" w:after="20"/>
              <w:ind w:left="-57" w:right="-57"/>
              <w:jc w:val="center"/>
              <w:rPr>
                <w:rFonts w:cs="Times New Roman"/>
                <w:color w:val="000000" w:themeColor="text1"/>
                <w:sz w:val="22"/>
                <w:shd w:val="clear" w:color="auto" w:fill="FFFFFF"/>
              </w:rPr>
            </w:pPr>
            <w:r w:rsidRPr="000F451D">
              <w:rPr>
                <w:rFonts w:cs="Times New Roman"/>
                <w:color w:val="000000" w:themeColor="text1"/>
                <w:sz w:val="22"/>
                <w:shd w:val="clear" w:color="auto" w:fill="FFFFFF"/>
              </w:rPr>
              <w:t>x</w:t>
            </w:r>
          </w:p>
        </w:tc>
        <w:tc>
          <w:tcPr>
            <w:tcW w:w="1276" w:type="dxa"/>
          </w:tcPr>
          <w:p w14:paraId="647AFAA4" w14:textId="77777777" w:rsidR="006D0CD4" w:rsidRPr="000F451D" w:rsidRDefault="006D0CD4" w:rsidP="00B73298">
            <w:pPr>
              <w:spacing w:before="20" w:after="20"/>
              <w:ind w:left="-57" w:right="-57"/>
              <w:rPr>
                <w:rFonts w:cs="Times New Roman"/>
                <w:color w:val="000000" w:themeColor="text1"/>
                <w:sz w:val="22"/>
                <w:shd w:val="clear" w:color="auto" w:fill="FFFFFF"/>
              </w:rPr>
            </w:pPr>
          </w:p>
        </w:tc>
        <w:tc>
          <w:tcPr>
            <w:tcW w:w="1559" w:type="dxa"/>
          </w:tcPr>
          <w:p w14:paraId="5CEE6255" w14:textId="77777777" w:rsidR="006D0CD4" w:rsidRPr="000F451D" w:rsidRDefault="006D0CD4" w:rsidP="00B73298">
            <w:pPr>
              <w:spacing w:before="20" w:after="20"/>
              <w:ind w:left="-57" w:right="-57"/>
              <w:rPr>
                <w:rFonts w:cs="Times New Roman"/>
                <w:color w:val="000000" w:themeColor="text1"/>
                <w:sz w:val="22"/>
                <w:shd w:val="clear" w:color="auto" w:fill="FFFFFF"/>
              </w:rPr>
            </w:pPr>
          </w:p>
        </w:tc>
        <w:tc>
          <w:tcPr>
            <w:tcW w:w="1984" w:type="dxa"/>
          </w:tcPr>
          <w:p w14:paraId="403F4147" w14:textId="77777777" w:rsidR="006D0CD4" w:rsidRPr="000F451D" w:rsidRDefault="006D0CD4" w:rsidP="00B73298">
            <w:pPr>
              <w:spacing w:before="20" w:after="20"/>
              <w:ind w:left="-57" w:right="-57"/>
              <w:rPr>
                <w:rFonts w:cs="Times New Roman"/>
                <w:color w:val="000000" w:themeColor="text1"/>
                <w:sz w:val="22"/>
                <w:shd w:val="clear" w:color="auto" w:fill="FFFFFF"/>
              </w:rPr>
            </w:pPr>
          </w:p>
        </w:tc>
        <w:tc>
          <w:tcPr>
            <w:tcW w:w="567" w:type="dxa"/>
          </w:tcPr>
          <w:p w14:paraId="55B817EF" w14:textId="77777777" w:rsidR="006D0CD4" w:rsidRPr="000F451D" w:rsidRDefault="006D0CD4" w:rsidP="00B73298">
            <w:pPr>
              <w:spacing w:before="20" w:after="20"/>
              <w:ind w:left="-57" w:right="-57"/>
              <w:rPr>
                <w:rFonts w:cs="Times New Roman"/>
                <w:color w:val="000000" w:themeColor="text1"/>
                <w:sz w:val="22"/>
                <w:shd w:val="clear" w:color="auto" w:fill="FFFFFF"/>
              </w:rPr>
            </w:pPr>
          </w:p>
        </w:tc>
      </w:tr>
      <w:tr w:rsidR="0092703D" w:rsidRPr="00DD475D" w14:paraId="618E6FD0" w14:textId="77777777" w:rsidTr="00F828E9">
        <w:tc>
          <w:tcPr>
            <w:tcW w:w="555" w:type="dxa"/>
          </w:tcPr>
          <w:p w14:paraId="16022C02" w14:textId="77777777" w:rsidR="00795827" w:rsidRPr="00DD475D" w:rsidRDefault="00795827" w:rsidP="00B73298">
            <w:pPr>
              <w:spacing w:before="20" w:after="20"/>
              <w:ind w:left="-57" w:right="-57"/>
              <w:jc w:val="center"/>
              <w:rPr>
                <w:rFonts w:cs="Times New Roman"/>
                <w:b/>
                <w:color w:val="000000" w:themeColor="text1"/>
                <w:sz w:val="22"/>
                <w:shd w:val="clear" w:color="auto" w:fill="FFFFFF"/>
              </w:rPr>
            </w:pPr>
            <w:r w:rsidRPr="00DD475D">
              <w:rPr>
                <w:rFonts w:cs="Times New Roman"/>
                <w:b/>
                <w:color w:val="000000" w:themeColor="text1"/>
                <w:sz w:val="22"/>
                <w:shd w:val="clear" w:color="auto" w:fill="FFFFFF"/>
              </w:rPr>
              <w:t>3</w:t>
            </w:r>
          </w:p>
        </w:tc>
        <w:tc>
          <w:tcPr>
            <w:tcW w:w="7383" w:type="dxa"/>
          </w:tcPr>
          <w:p w14:paraId="6C5F0976" w14:textId="77777777" w:rsidR="00795827" w:rsidRPr="00DD475D" w:rsidRDefault="00795827" w:rsidP="00B73298">
            <w:pPr>
              <w:spacing w:before="20" w:after="20"/>
              <w:ind w:left="-57" w:right="-57"/>
              <w:rPr>
                <w:rFonts w:cs="Times New Roman"/>
                <w:b/>
                <w:color w:val="000000" w:themeColor="text1"/>
                <w:sz w:val="22"/>
                <w:shd w:val="clear" w:color="auto" w:fill="FFFFFF"/>
              </w:rPr>
            </w:pPr>
            <w:r w:rsidRPr="00DD475D">
              <w:rPr>
                <w:rFonts w:cs="Times New Roman"/>
                <w:b/>
                <w:color w:val="000000" w:themeColor="text1"/>
                <w:sz w:val="22"/>
                <w:shd w:val="clear" w:color="auto" w:fill="FFFFFF"/>
              </w:rPr>
              <w:t>Văn bản chỉ đạo khác có liên quan</w:t>
            </w:r>
          </w:p>
        </w:tc>
        <w:tc>
          <w:tcPr>
            <w:tcW w:w="1418" w:type="dxa"/>
          </w:tcPr>
          <w:p w14:paraId="14FAF1AD" w14:textId="77777777" w:rsidR="00795827" w:rsidRPr="00DD475D"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7A162C6C" w14:textId="77777777" w:rsidR="00795827" w:rsidRPr="00DD475D" w:rsidRDefault="00795827" w:rsidP="00B73298">
            <w:pPr>
              <w:spacing w:before="20" w:after="20"/>
              <w:ind w:left="-57" w:right="-57"/>
              <w:rPr>
                <w:rFonts w:cs="Times New Roman"/>
                <w:b/>
                <w:color w:val="000000" w:themeColor="text1"/>
                <w:sz w:val="22"/>
                <w:shd w:val="clear" w:color="auto" w:fill="FFFFFF"/>
              </w:rPr>
            </w:pPr>
          </w:p>
        </w:tc>
        <w:tc>
          <w:tcPr>
            <w:tcW w:w="1559" w:type="dxa"/>
          </w:tcPr>
          <w:p w14:paraId="3FB31C60" w14:textId="77777777" w:rsidR="00795827" w:rsidRPr="00DD475D" w:rsidRDefault="00795827" w:rsidP="00B73298">
            <w:pPr>
              <w:spacing w:before="20" w:after="20"/>
              <w:ind w:left="-57" w:right="-57"/>
              <w:rPr>
                <w:rFonts w:cs="Times New Roman"/>
                <w:b/>
                <w:color w:val="000000" w:themeColor="text1"/>
                <w:sz w:val="22"/>
                <w:shd w:val="clear" w:color="auto" w:fill="FFFFFF"/>
              </w:rPr>
            </w:pPr>
          </w:p>
        </w:tc>
        <w:tc>
          <w:tcPr>
            <w:tcW w:w="1984" w:type="dxa"/>
          </w:tcPr>
          <w:p w14:paraId="55547381" w14:textId="77777777" w:rsidR="00795827" w:rsidRPr="00DD475D" w:rsidRDefault="00795827" w:rsidP="00B73298">
            <w:pPr>
              <w:spacing w:before="20" w:after="20"/>
              <w:ind w:left="-57" w:right="-57"/>
              <w:rPr>
                <w:rFonts w:cs="Times New Roman"/>
                <w:b/>
                <w:color w:val="000000" w:themeColor="text1"/>
                <w:sz w:val="22"/>
                <w:shd w:val="clear" w:color="auto" w:fill="FFFFFF"/>
              </w:rPr>
            </w:pPr>
          </w:p>
        </w:tc>
        <w:tc>
          <w:tcPr>
            <w:tcW w:w="567" w:type="dxa"/>
          </w:tcPr>
          <w:p w14:paraId="23DFF388" w14:textId="77777777" w:rsidR="00795827" w:rsidRPr="00DD475D" w:rsidRDefault="00795827" w:rsidP="00B73298">
            <w:pPr>
              <w:spacing w:before="20" w:after="20"/>
              <w:ind w:left="-57" w:right="-57"/>
              <w:rPr>
                <w:rFonts w:cs="Times New Roman"/>
                <w:b/>
                <w:color w:val="000000" w:themeColor="text1"/>
                <w:sz w:val="22"/>
                <w:shd w:val="clear" w:color="auto" w:fill="FFFFFF"/>
              </w:rPr>
            </w:pPr>
          </w:p>
        </w:tc>
      </w:tr>
      <w:tr w:rsidR="0092703D" w:rsidRPr="00DD475D" w14:paraId="063203C9" w14:textId="77777777" w:rsidTr="00F828E9">
        <w:tc>
          <w:tcPr>
            <w:tcW w:w="555" w:type="dxa"/>
          </w:tcPr>
          <w:p w14:paraId="30645C60" w14:textId="77777777" w:rsidR="00795827" w:rsidRPr="00DD475D" w:rsidRDefault="00234895"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3.1</w:t>
            </w:r>
          </w:p>
        </w:tc>
        <w:tc>
          <w:tcPr>
            <w:tcW w:w="7383" w:type="dxa"/>
          </w:tcPr>
          <w:p w14:paraId="1538923D" w14:textId="77777777" w:rsidR="00795827" w:rsidRPr="00DD475D" w:rsidRDefault="00DD475D" w:rsidP="00B73298">
            <w:pPr>
              <w:spacing w:before="20" w:after="20"/>
              <w:ind w:left="-57" w:right="-57"/>
              <w:rPr>
                <w:rFonts w:eastAsia="Times New Roman" w:cs="Times New Roman"/>
                <w:color w:val="000000" w:themeColor="text1"/>
                <w:sz w:val="22"/>
              </w:rPr>
            </w:pPr>
            <w:r w:rsidRPr="00DD475D">
              <w:rPr>
                <w:rFonts w:cs="Times New Roman"/>
                <w:color w:val="000000"/>
                <w:sz w:val="22"/>
                <w:shd w:val="clear" w:color="auto" w:fill="FFFFFF"/>
              </w:rPr>
              <w:t>Kế hoạch số 101/KH-UBND ngày 15/7/2021 của UBND tỉnh về thực hiện Đề án “Tăng cường, đổi mới hoạt động đo lường hỗ trợ doanh nghiệp Việt Nam nâng cao năng lực cạnh tranh và hội nhập quốc tế giai đoạn 2021-2025, định hướng đến năm 2030” trên địa bàn tỉnh Quảng Ngãi</w:t>
            </w:r>
            <w:r w:rsidR="00134370">
              <w:rPr>
                <w:rFonts w:cs="Times New Roman"/>
                <w:color w:val="000000"/>
                <w:sz w:val="22"/>
                <w:shd w:val="clear" w:color="auto" w:fill="FFFFFF"/>
              </w:rPr>
              <w:t>.</w:t>
            </w:r>
          </w:p>
        </w:tc>
        <w:tc>
          <w:tcPr>
            <w:tcW w:w="1418" w:type="dxa"/>
          </w:tcPr>
          <w:p w14:paraId="364EECF3" w14:textId="77777777" w:rsidR="00795827" w:rsidRPr="00DD475D" w:rsidRDefault="00DD475D" w:rsidP="00B73298">
            <w:pPr>
              <w:spacing w:before="20" w:after="20"/>
              <w:ind w:left="-57" w:right="-57"/>
              <w:jc w:val="center"/>
              <w:rPr>
                <w:rFonts w:cs="Times New Roman"/>
                <w:color w:val="000000" w:themeColor="text1"/>
                <w:sz w:val="22"/>
                <w:shd w:val="clear" w:color="auto" w:fill="FFFFFF"/>
              </w:rPr>
            </w:pPr>
            <w:r w:rsidRPr="00DD475D">
              <w:rPr>
                <w:rFonts w:cs="Times New Roman"/>
                <w:color w:val="000000" w:themeColor="text1"/>
                <w:sz w:val="22"/>
                <w:shd w:val="clear" w:color="auto" w:fill="FFFFFF"/>
              </w:rPr>
              <w:t>x</w:t>
            </w:r>
          </w:p>
        </w:tc>
        <w:tc>
          <w:tcPr>
            <w:tcW w:w="1276" w:type="dxa"/>
          </w:tcPr>
          <w:p w14:paraId="0CE5085D" w14:textId="77777777" w:rsidR="00795827" w:rsidRPr="00DD475D" w:rsidRDefault="00795827" w:rsidP="00B73298">
            <w:pPr>
              <w:spacing w:before="20" w:after="20"/>
              <w:ind w:left="-57" w:right="-57"/>
              <w:rPr>
                <w:rFonts w:cs="Times New Roman"/>
                <w:color w:val="000000" w:themeColor="text1"/>
                <w:sz w:val="22"/>
                <w:shd w:val="clear" w:color="auto" w:fill="FFFFFF"/>
              </w:rPr>
            </w:pPr>
          </w:p>
        </w:tc>
        <w:tc>
          <w:tcPr>
            <w:tcW w:w="1559" w:type="dxa"/>
          </w:tcPr>
          <w:p w14:paraId="497E8258" w14:textId="77777777" w:rsidR="00795827" w:rsidRPr="00DD475D" w:rsidRDefault="00795827" w:rsidP="00B73298">
            <w:pPr>
              <w:spacing w:before="20" w:after="20"/>
              <w:ind w:left="-57" w:right="-57"/>
              <w:rPr>
                <w:rFonts w:cs="Times New Roman"/>
                <w:color w:val="000000" w:themeColor="text1"/>
                <w:sz w:val="22"/>
                <w:shd w:val="clear" w:color="auto" w:fill="FFFFFF"/>
              </w:rPr>
            </w:pPr>
          </w:p>
        </w:tc>
        <w:tc>
          <w:tcPr>
            <w:tcW w:w="1984" w:type="dxa"/>
          </w:tcPr>
          <w:p w14:paraId="155B4A68" w14:textId="77777777" w:rsidR="00795827" w:rsidRPr="00DD475D" w:rsidRDefault="00795827" w:rsidP="00B73298">
            <w:pPr>
              <w:spacing w:before="20" w:after="20"/>
              <w:ind w:left="-57" w:right="-57"/>
              <w:rPr>
                <w:rFonts w:cs="Times New Roman"/>
                <w:color w:val="000000" w:themeColor="text1"/>
                <w:sz w:val="22"/>
                <w:shd w:val="clear" w:color="auto" w:fill="FFFFFF"/>
              </w:rPr>
            </w:pPr>
          </w:p>
        </w:tc>
        <w:tc>
          <w:tcPr>
            <w:tcW w:w="567" w:type="dxa"/>
          </w:tcPr>
          <w:p w14:paraId="6A42227D" w14:textId="77777777" w:rsidR="00795827" w:rsidRPr="00DD475D" w:rsidRDefault="00795827" w:rsidP="00B73298">
            <w:pPr>
              <w:spacing w:before="20" w:after="20"/>
              <w:ind w:left="-57" w:right="-57"/>
              <w:rPr>
                <w:rFonts w:cs="Times New Roman"/>
                <w:color w:val="000000" w:themeColor="text1"/>
                <w:sz w:val="22"/>
                <w:shd w:val="clear" w:color="auto" w:fill="FFFFFF"/>
              </w:rPr>
            </w:pPr>
          </w:p>
        </w:tc>
      </w:tr>
      <w:tr w:rsidR="0092703D" w:rsidRPr="00BE6E80" w14:paraId="75FE3047" w14:textId="77777777" w:rsidTr="00F828E9">
        <w:tc>
          <w:tcPr>
            <w:tcW w:w="555" w:type="dxa"/>
          </w:tcPr>
          <w:p w14:paraId="47C7D87D" w14:textId="77777777" w:rsidR="00795827" w:rsidRPr="00BE6E80" w:rsidRDefault="00795827" w:rsidP="00B73298">
            <w:pPr>
              <w:spacing w:before="20" w:after="20"/>
              <w:ind w:left="-57" w:right="-57"/>
              <w:jc w:val="center"/>
              <w:rPr>
                <w:rFonts w:cs="Times New Roman"/>
                <w:b/>
                <w:color w:val="000000" w:themeColor="text1"/>
                <w:sz w:val="22"/>
                <w:shd w:val="clear" w:color="auto" w:fill="FFFFFF"/>
              </w:rPr>
            </w:pPr>
            <w:r w:rsidRPr="00BE6E80">
              <w:rPr>
                <w:rFonts w:cs="Times New Roman"/>
                <w:b/>
                <w:color w:val="000000" w:themeColor="text1"/>
                <w:sz w:val="22"/>
                <w:shd w:val="clear" w:color="auto" w:fill="FFFFFF"/>
              </w:rPr>
              <w:t>V</w:t>
            </w:r>
          </w:p>
        </w:tc>
        <w:tc>
          <w:tcPr>
            <w:tcW w:w="7383" w:type="dxa"/>
          </w:tcPr>
          <w:p w14:paraId="58C8FC2A" w14:textId="77777777" w:rsidR="00795827" w:rsidRPr="00BE6E80" w:rsidRDefault="00795827" w:rsidP="00B73298">
            <w:pPr>
              <w:spacing w:before="20" w:after="20"/>
              <w:ind w:left="-57" w:right="-57"/>
              <w:rPr>
                <w:rFonts w:cs="Times New Roman"/>
                <w:b/>
                <w:color w:val="000000" w:themeColor="text1"/>
                <w:sz w:val="22"/>
                <w:shd w:val="clear" w:color="auto" w:fill="FFFFFF"/>
              </w:rPr>
            </w:pPr>
            <w:r w:rsidRPr="00BE6E80">
              <w:rPr>
                <w:rFonts w:cs="Times New Roman"/>
                <w:b/>
                <w:color w:val="000000" w:themeColor="text1"/>
                <w:sz w:val="22"/>
              </w:rPr>
              <w:t>Nâng cao năng lực, hiệu quả hoạt động của Nhà nước</w:t>
            </w:r>
          </w:p>
        </w:tc>
        <w:tc>
          <w:tcPr>
            <w:tcW w:w="1418" w:type="dxa"/>
          </w:tcPr>
          <w:p w14:paraId="317EBF69" w14:textId="77777777" w:rsidR="00795827" w:rsidRPr="00BE6E80"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6681E50D" w14:textId="77777777" w:rsidR="00795827" w:rsidRPr="00BE6E80" w:rsidRDefault="00795827" w:rsidP="00B73298">
            <w:pPr>
              <w:spacing w:before="20" w:after="20"/>
              <w:ind w:left="-57" w:right="-57"/>
              <w:rPr>
                <w:rFonts w:cs="Times New Roman"/>
                <w:b/>
                <w:color w:val="000000" w:themeColor="text1"/>
                <w:sz w:val="22"/>
                <w:shd w:val="clear" w:color="auto" w:fill="FFFFFF"/>
              </w:rPr>
            </w:pPr>
          </w:p>
        </w:tc>
        <w:tc>
          <w:tcPr>
            <w:tcW w:w="1559" w:type="dxa"/>
          </w:tcPr>
          <w:p w14:paraId="203D0F9F" w14:textId="77777777" w:rsidR="00795827" w:rsidRPr="00BE6E80" w:rsidRDefault="00795827" w:rsidP="00B73298">
            <w:pPr>
              <w:spacing w:before="20" w:after="20"/>
              <w:ind w:left="-57" w:right="-57"/>
              <w:rPr>
                <w:rFonts w:cs="Times New Roman"/>
                <w:b/>
                <w:color w:val="000000" w:themeColor="text1"/>
                <w:sz w:val="22"/>
                <w:shd w:val="clear" w:color="auto" w:fill="FFFFFF"/>
              </w:rPr>
            </w:pPr>
          </w:p>
        </w:tc>
        <w:tc>
          <w:tcPr>
            <w:tcW w:w="1984" w:type="dxa"/>
          </w:tcPr>
          <w:p w14:paraId="618D0FD1" w14:textId="77777777" w:rsidR="00795827" w:rsidRPr="00BE6E80" w:rsidRDefault="00795827" w:rsidP="00B73298">
            <w:pPr>
              <w:spacing w:before="20" w:after="20"/>
              <w:ind w:left="-57" w:right="-57"/>
              <w:rPr>
                <w:rFonts w:cs="Times New Roman"/>
                <w:b/>
                <w:color w:val="000000" w:themeColor="text1"/>
                <w:sz w:val="22"/>
                <w:shd w:val="clear" w:color="auto" w:fill="FFFFFF"/>
              </w:rPr>
            </w:pPr>
          </w:p>
        </w:tc>
        <w:tc>
          <w:tcPr>
            <w:tcW w:w="567" w:type="dxa"/>
          </w:tcPr>
          <w:p w14:paraId="7BA4A295" w14:textId="77777777" w:rsidR="00795827" w:rsidRPr="00BE6E80" w:rsidRDefault="00795827" w:rsidP="00B73298">
            <w:pPr>
              <w:spacing w:before="20" w:after="20"/>
              <w:ind w:left="-57" w:right="-57"/>
              <w:rPr>
                <w:rFonts w:cs="Times New Roman"/>
                <w:b/>
                <w:color w:val="000000" w:themeColor="text1"/>
                <w:sz w:val="22"/>
                <w:shd w:val="clear" w:color="auto" w:fill="FFFFFF"/>
              </w:rPr>
            </w:pPr>
          </w:p>
        </w:tc>
      </w:tr>
      <w:tr w:rsidR="0092703D" w:rsidRPr="002450CF" w14:paraId="401E63B4" w14:textId="77777777" w:rsidTr="00F828E9">
        <w:tc>
          <w:tcPr>
            <w:tcW w:w="555" w:type="dxa"/>
          </w:tcPr>
          <w:p w14:paraId="338F0144" w14:textId="77777777" w:rsidR="00795827" w:rsidRPr="002450CF" w:rsidRDefault="00795827" w:rsidP="00B73298">
            <w:pPr>
              <w:spacing w:before="20" w:after="20"/>
              <w:ind w:left="-57" w:right="-57"/>
              <w:jc w:val="center"/>
              <w:rPr>
                <w:rFonts w:cs="Times New Roman"/>
                <w:b/>
                <w:color w:val="000000" w:themeColor="text1"/>
                <w:sz w:val="22"/>
                <w:shd w:val="clear" w:color="auto" w:fill="FFFFFF"/>
              </w:rPr>
            </w:pPr>
            <w:r w:rsidRPr="002450CF">
              <w:rPr>
                <w:rFonts w:cs="Times New Roman"/>
                <w:b/>
                <w:color w:val="000000" w:themeColor="text1"/>
                <w:sz w:val="22"/>
                <w:shd w:val="clear" w:color="auto" w:fill="FFFFFF"/>
              </w:rPr>
              <w:t>1</w:t>
            </w:r>
          </w:p>
        </w:tc>
        <w:tc>
          <w:tcPr>
            <w:tcW w:w="7383" w:type="dxa"/>
          </w:tcPr>
          <w:p w14:paraId="10304FB8" w14:textId="77777777" w:rsidR="00795827" w:rsidRPr="002450CF" w:rsidRDefault="00795827" w:rsidP="00B73298">
            <w:pPr>
              <w:spacing w:before="20" w:after="20"/>
              <w:ind w:left="-57" w:right="-57"/>
              <w:rPr>
                <w:rFonts w:cs="Times New Roman"/>
                <w:b/>
                <w:color w:val="000000" w:themeColor="text1"/>
                <w:sz w:val="22"/>
                <w:shd w:val="clear" w:color="auto" w:fill="FFFFFF"/>
              </w:rPr>
            </w:pPr>
            <w:r w:rsidRPr="002450CF">
              <w:rPr>
                <w:rFonts w:cs="Times New Roman"/>
                <w:b/>
                <w:color w:val="000000" w:themeColor="text1"/>
                <w:sz w:val="22"/>
                <w:shd w:val="clear" w:color="auto" w:fill="FFFFFF"/>
              </w:rPr>
              <w:t>Nghị quyết</w:t>
            </w:r>
          </w:p>
        </w:tc>
        <w:tc>
          <w:tcPr>
            <w:tcW w:w="1418" w:type="dxa"/>
          </w:tcPr>
          <w:p w14:paraId="286EFA4C" w14:textId="77777777" w:rsidR="00795827" w:rsidRPr="002450CF"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4484EEC8" w14:textId="77777777" w:rsidR="00795827" w:rsidRPr="002450CF" w:rsidRDefault="00795827" w:rsidP="00B73298">
            <w:pPr>
              <w:spacing w:before="20" w:after="20"/>
              <w:ind w:left="-57" w:right="-57"/>
              <w:rPr>
                <w:rFonts w:cs="Times New Roman"/>
                <w:b/>
                <w:color w:val="000000" w:themeColor="text1"/>
                <w:sz w:val="22"/>
                <w:shd w:val="clear" w:color="auto" w:fill="FFFFFF"/>
              </w:rPr>
            </w:pPr>
          </w:p>
        </w:tc>
        <w:tc>
          <w:tcPr>
            <w:tcW w:w="1559" w:type="dxa"/>
          </w:tcPr>
          <w:p w14:paraId="3AC938D6" w14:textId="77777777" w:rsidR="00795827" w:rsidRPr="002450CF" w:rsidRDefault="00795827" w:rsidP="00B73298">
            <w:pPr>
              <w:spacing w:before="20" w:after="20"/>
              <w:ind w:left="-57" w:right="-57"/>
              <w:rPr>
                <w:rFonts w:cs="Times New Roman"/>
                <w:b/>
                <w:color w:val="000000" w:themeColor="text1"/>
                <w:sz w:val="22"/>
                <w:shd w:val="clear" w:color="auto" w:fill="FFFFFF"/>
              </w:rPr>
            </w:pPr>
          </w:p>
        </w:tc>
        <w:tc>
          <w:tcPr>
            <w:tcW w:w="1984" w:type="dxa"/>
          </w:tcPr>
          <w:p w14:paraId="54963CD6" w14:textId="77777777" w:rsidR="00795827" w:rsidRPr="002450CF" w:rsidRDefault="00795827" w:rsidP="00B73298">
            <w:pPr>
              <w:spacing w:before="20" w:after="20"/>
              <w:ind w:left="-57" w:right="-57"/>
              <w:rPr>
                <w:rFonts w:cs="Times New Roman"/>
                <w:b/>
                <w:color w:val="000000" w:themeColor="text1"/>
                <w:sz w:val="22"/>
                <w:shd w:val="clear" w:color="auto" w:fill="FFFFFF"/>
              </w:rPr>
            </w:pPr>
          </w:p>
        </w:tc>
        <w:tc>
          <w:tcPr>
            <w:tcW w:w="567" w:type="dxa"/>
          </w:tcPr>
          <w:p w14:paraId="22A8C871" w14:textId="77777777" w:rsidR="00795827" w:rsidRPr="002450CF" w:rsidRDefault="00795827" w:rsidP="00B73298">
            <w:pPr>
              <w:spacing w:before="20" w:after="20"/>
              <w:ind w:left="-57" w:right="-57"/>
              <w:rPr>
                <w:rFonts w:cs="Times New Roman"/>
                <w:b/>
                <w:color w:val="000000" w:themeColor="text1"/>
                <w:sz w:val="22"/>
                <w:shd w:val="clear" w:color="auto" w:fill="FFFFFF"/>
              </w:rPr>
            </w:pPr>
          </w:p>
        </w:tc>
      </w:tr>
      <w:tr w:rsidR="00601B0E" w:rsidRPr="00601B0E" w14:paraId="0BD90745" w14:textId="77777777" w:rsidTr="00F828E9">
        <w:tc>
          <w:tcPr>
            <w:tcW w:w="555" w:type="dxa"/>
          </w:tcPr>
          <w:p w14:paraId="68E3C342" w14:textId="77777777" w:rsidR="00601B0E" w:rsidRPr="00601B0E" w:rsidRDefault="00234895"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1.1</w:t>
            </w:r>
          </w:p>
        </w:tc>
        <w:tc>
          <w:tcPr>
            <w:tcW w:w="7383" w:type="dxa"/>
          </w:tcPr>
          <w:p w14:paraId="04C6B723" w14:textId="77777777" w:rsidR="00601B0E" w:rsidRPr="00601B0E" w:rsidRDefault="00601B0E" w:rsidP="00B73298">
            <w:pPr>
              <w:spacing w:before="20" w:after="20"/>
              <w:ind w:left="-57" w:right="-57"/>
              <w:rPr>
                <w:rFonts w:cs="Times New Roman"/>
                <w:bCs/>
                <w:sz w:val="22"/>
              </w:rPr>
            </w:pPr>
            <w:r w:rsidRPr="00601B0E">
              <w:rPr>
                <w:rFonts w:cs="Times New Roman"/>
                <w:bCs/>
                <w:sz w:val="22"/>
              </w:rPr>
              <w:t xml:space="preserve">Nghị quyết số 01-NQ/ĐH ngày 21/10/2020 của </w:t>
            </w:r>
            <w:r w:rsidRPr="00601B0E">
              <w:rPr>
                <w:rFonts w:cs="Times New Roman"/>
                <w:bCs/>
                <w:iCs/>
                <w:spacing w:val="-2"/>
                <w:sz w:val="22"/>
              </w:rPr>
              <w:t xml:space="preserve">Đại hội </w:t>
            </w:r>
            <w:r w:rsidR="00DE2A3E">
              <w:rPr>
                <w:rFonts w:cs="Times New Roman"/>
                <w:bCs/>
                <w:iCs/>
                <w:spacing w:val="-2"/>
                <w:sz w:val="22"/>
              </w:rPr>
              <w:t xml:space="preserve">đại biểu </w:t>
            </w:r>
            <w:r w:rsidRPr="00601B0E">
              <w:rPr>
                <w:rFonts w:cs="Times New Roman"/>
                <w:bCs/>
                <w:iCs/>
                <w:spacing w:val="-2"/>
                <w:sz w:val="22"/>
              </w:rPr>
              <w:t>Đảng bộ tỉnh Quảng Ngãi lần thứ XX</w:t>
            </w:r>
            <w:r w:rsidR="00134370">
              <w:rPr>
                <w:rFonts w:cs="Times New Roman"/>
                <w:bCs/>
                <w:iCs/>
                <w:spacing w:val="-2"/>
                <w:sz w:val="22"/>
              </w:rPr>
              <w:t>.</w:t>
            </w:r>
          </w:p>
        </w:tc>
        <w:tc>
          <w:tcPr>
            <w:tcW w:w="1418" w:type="dxa"/>
          </w:tcPr>
          <w:p w14:paraId="566C6C5E" w14:textId="77777777" w:rsidR="00601B0E" w:rsidRPr="00601B0E" w:rsidRDefault="00601B0E" w:rsidP="00B73298">
            <w:pPr>
              <w:spacing w:before="20" w:after="20"/>
              <w:ind w:left="-57" w:right="-57"/>
              <w:jc w:val="center"/>
              <w:rPr>
                <w:rFonts w:cs="Times New Roman"/>
                <w:color w:val="000000" w:themeColor="text1"/>
                <w:sz w:val="22"/>
                <w:shd w:val="clear" w:color="auto" w:fill="FFFFFF"/>
              </w:rPr>
            </w:pPr>
            <w:r w:rsidRPr="00601B0E">
              <w:rPr>
                <w:rFonts w:cs="Times New Roman"/>
                <w:color w:val="000000" w:themeColor="text1"/>
                <w:sz w:val="22"/>
                <w:shd w:val="clear" w:color="auto" w:fill="FFFFFF"/>
              </w:rPr>
              <w:t>x</w:t>
            </w:r>
          </w:p>
        </w:tc>
        <w:tc>
          <w:tcPr>
            <w:tcW w:w="1276" w:type="dxa"/>
          </w:tcPr>
          <w:p w14:paraId="188623E6" w14:textId="77777777" w:rsidR="00601B0E" w:rsidRPr="00601B0E" w:rsidRDefault="00601B0E" w:rsidP="00B73298">
            <w:pPr>
              <w:spacing w:before="20" w:after="20"/>
              <w:ind w:left="-57" w:right="-57"/>
              <w:rPr>
                <w:rFonts w:cs="Times New Roman"/>
                <w:color w:val="000000" w:themeColor="text1"/>
                <w:sz w:val="22"/>
                <w:shd w:val="clear" w:color="auto" w:fill="FFFFFF"/>
              </w:rPr>
            </w:pPr>
          </w:p>
        </w:tc>
        <w:tc>
          <w:tcPr>
            <w:tcW w:w="1559" w:type="dxa"/>
          </w:tcPr>
          <w:p w14:paraId="6D1BE88C" w14:textId="77777777" w:rsidR="00601B0E" w:rsidRPr="00601B0E" w:rsidRDefault="00601B0E" w:rsidP="00B73298">
            <w:pPr>
              <w:spacing w:before="20" w:after="20"/>
              <w:ind w:left="-57" w:right="-57"/>
              <w:rPr>
                <w:rFonts w:cs="Times New Roman"/>
                <w:color w:val="000000" w:themeColor="text1"/>
                <w:sz w:val="22"/>
                <w:shd w:val="clear" w:color="auto" w:fill="FFFFFF"/>
              </w:rPr>
            </w:pPr>
          </w:p>
        </w:tc>
        <w:tc>
          <w:tcPr>
            <w:tcW w:w="1984" w:type="dxa"/>
          </w:tcPr>
          <w:p w14:paraId="62B53353" w14:textId="77777777" w:rsidR="00601B0E" w:rsidRPr="00601B0E" w:rsidRDefault="00601B0E" w:rsidP="00B73298">
            <w:pPr>
              <w:spacing w:before="20" w:after="20"/>
              <w:ind w:left="-57" w:right="-57"/>
              <w:rPr>
                <w:rFonts w:cs="Times New Roman"/>
                <w:color w:val="000000" w:themeColor="text1"/>
                <w:sz w:val="22"/>
                <w:shd w:val="clear" w:color="auto" w:fill="FFFFFF"/>
              </w:rPr>
            </w:pPr>
          </w:p>
        </w:tc>
        <w:tc>
          <w:tcPr>
            <w:tcW w:w="567" w:type="dxa"/>
          </w:tcPr>
          <w:p w14:paraId="5C7EE9B7" w14:textId="77777777" w:rsidR="00601B0E" w:rsidRPr="00601B0E" w:rsidRDefault="00601B0E" w:rsidP="00B73298">
            <w:pPr>
              <w:spacing w:before="20" w:after="20"/>
              <w:ind w:left="-57" w:right="-57"/>
              <w:rPr>
                <w:rFonts w:cs="Times New Roman"/>
                <w:color w:val="000000" w:themeColor="text1"/>
                <w:sz w:val="22"/>
                <w:shd w:val="clear" w:color="auto" w:fill="FFFFFF"/>
              </w:rPr>
            </w:pPr>
          </w:p>
        </w:tc>
      </w:tr>
      <w:tr w:rsidR="00234895" w:rsidRPr="00601B0E" w14:paraId="13272F7B" w14:textId="77777777" w:rsidTr="00F828E9">
        <w:tc>
          <w:tcPr>
            <w:tcW w:w="555" w:type="dxa"/>
          </w:tcPr>
          <w:p w14:paraId="1FF8AA3A" w14:textId="77777777" w:rsidR="00234895" w:rsidRPr="00601B0E" w:rsidRDefault="00234895"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1.2</w:t>
            </w:r>
          </w:p>
        </w:tc>
        <w:tc>
          <w:tcPr>
            <w:tcW w:w="7383" w:type="dxa"/>
          </w:tcPr>
          <w:p w14:paraId="21A7237A" w14:textId="77777777" w:rsidR="00234895" w:rsidRPr="00601B0E" w:rsidRDefault="00234895" w:rsidP="00B73298">
            <w:pPr>
              <w:spacing w:before="20" w:after="20"/>
              <w:ind w:left="-57" w:right="-57"/>
              <w:rPr>
                <w:rStyle w:val="fontstyle01"/>
                <w:rFonts w:ascii="Times New Roman" w:hAnsi="Times New Roman" w:cs="Times New Roman"/>
                <w:b w:val="0"/>
                <w:i w:val="0"/>
                <w:spacing w:val="-2"/>
                <w:sz w:val="22"/>
                <w:szCs w:val="22"/>
              </w:rPr>
            </w:pPr>
            <w:r w:rsidRPr="00601B0E">
              <w:rPr>
                <w:rFonts w:cs="Times New Roman"/>
                <w:bCs/>
                <w:sz w:val="22"/>
              </w:rPr>
              <w:t>Nghị quyết số 19/2020/NQ-HĐND ngày 10/12/2020 ban hành nguyên tắc, tiêu chí và định mức phân bổ vốn đầu tư công nguồn ngân sách địa phương của tỉnh Quảng Ngãi giai đoạn 2021-2025</w:t>
            </w:r>
            <w:r w:rsidR="00134370">
              <w:rPr>
                <w:rFonts w:cs="Times New Roman"/>
                <w:bCs/>
                <w:sz w:val="22"/>
              </w:rPr>
              <w:t>.</w:t>
            </w:r>
          </w:p>
        </w:tc>
        <w:tc>
          <w:tcPr>
            <w:tcW w:w="1418" w:type="dxa"/>
          </w:tcPr>
          <w:p w14:paraId="2408BFD6" w14:textId="77777777" w:rsidR="00234895" w:rsidRPr="00601B0E" w:rsidRDefault="00234895" w:rsidP="00B73298">
            <w:pPr>
              <w:spacing w:before="20" w:after="20"/>
              <w:ind w:left="-57" w:right="-57"/>
              <w:jc w:val="center"/>
              <w:rPr>
                <w:rFonts w:cs="Times New Roman"/>
                <w:color w:val="000000" w:themeColor="text1"/>
                <w:sz w:val="22"/>
                <w:shd w:val="clear" w:color="auto" w:fill="FFFFFF"/>
              </w:rPr>
            </w:pPr>
            <w:r w:rsidRPr="00601B0E">
              <w:rPr>
                <w:rFonts w:cs="Times New Roman"/>
                <w:color w:val="000000" w:themeColor="text1"/>
                <w:sz w:val="22"/>
                <w:shd w:val="clear" w:color="auto" w:fill="FFFFFF"/>
              </w:rPr>
              <w:t>x</w:t>
            </w:r>
          </w:p>
        </w:tc>
        <w:tc>
          <w:tcPr>
            <w:tcW w:w="1276" w:type="dxa"/>
          </w:tcPr>
          <w:p w14:paraId="7EB43746" w14:textId="77777777" w:rsidR="00234895" w:rsidRPr="00601B0E" w:rsidRDefault="00234895" w:rsidP="00B73298">
            <w:pPr>
              <w:spacing w:before="20" w:after="20"/>
              <w:ind w:left="-57" w:right="-57"/>
              <w:rPr>
                <w:rFonts w:cs="Times New Roman"/>
                <w:color w:val="000000" w:themeColor="text1"/>
                <w:sz w:val="22"/>
                <w:shd w:val="clear" w:color="auto" w:fill="FFFFFF"/>
              </w:rPr>
            </w:pPr>
          </w:p>
        </w:tc>
        <w:tc>
          <w:tcPr>
            <w:tcW w:w="1559" w:type="dxa"/>
          </w:tcPr>
          <w:p w14:paraId="62B98405" w14:textId="77777777" w:rsidR="00234895" w:rsidRPr="00601B0E" w:rsidRDefault="00234895" w:rsidP="00B73298">
            <w:pPr>
              <w:spacing w:before="20" w:after="20"/>
              <w:ind w:left="-57" w:right="-57"/>
              <w:rPr>
                <w:rFonts w:cs="Times New Roman"/>
                <w:color w:val="000000" w:themeColor="text1"/>
                <w:sz w:val="22"/>
                <w:shd w:val="clear" w:color="auto" w:fill="FFFFFF"/>
              </w:rPr>
            </w:pPr>
          </w:p>
        </w:tc>
        <w:tc>
          <w:tcPr>
            <w:tcW w:w="1984" w:type="dxa"/>
          </w:tcPr>
          <w:p w14:paraId="020A9CF2" w14:textId="77777777" w:rsidR="00234895" w:rsidRPr="00601B0E" w:rsidRDefault="00234895" w:rsidP="00B73298">
            <w:pPr>
              <w:spacing w:before="20" w:after="20"/>
              <w:ind w:left="-57" w:right="-57"/>
              <w:rPr>
                <w:rFonts w:cs="Times New Roman"/>
                <w:color w:val="000000" w:themeColor="text1"/>
                <w:sz w:val="22"/>
                <w:shd w:val="clear" w:color="auto" w:fill="FFFFFF"/>
              </w:rPr>
            </w:pPr>
          </w:p>
        </w:tc>
        <w:tc>
          <w:tcPr>
            <w:tcW w:w="567" w:type="dxa"/>
          </w:tcPr>
          <w:p w14:paraId="6C339D51" w14:textId="77777777" w:rsidR="00234895" w:rsidRPr="00601B0E" w:rsidRDefault="00234895" w:rsidP="00B73298">
            <w:pPr>
              <w:spacing w:before="20" w:after="20"/>
              <w:ind w:left="-57" w:right="-57"/>
              <w:rPr>
                <w:rFonts w:cs="Times New Roman"/>
                <w:color w:val="000000" w:themeColor="text1"/>
                <w:sz w:val="22"/>
                <w:shd w:val="clear" w:color="auto" w:fill="FFFFFF"/>
              </w:rPr>
            </w:pPr>
          </w:p>
        </w:tc>
      </w:tr>
      <w:tr w:rsidR="00601B0E" w:rsidRPr="00BF6227" w14:paraId="1A2B936E" w14:textId="77777777" w:rsidTr="00F828E9">
        <w:tc>
          <w:tcPr>
            <w:tcW w:w="555" w:type="dxa"/>
          </w:tcPr>
          <w:p w14:paraId="6155403F" w14:textId="77777777" w:rsidR="00601B0E" w:rsidRPr="00BF6227" w:rsidRDefault="00234895"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1.3</w:t>
            </w:r>
          </w:p>
        </w:tc>
        <w:tc>
          <w:tcPr>
            <w:tcW w:w="7383" w:type="dxa"/>
          </w:tcPr>
          <w:p w14:paraId="1E8EA46E" w14:textId="77777777" w:rsidR="00601B0E" w:rsidRPr="00BF6227" w:rsidRDefault="00BF6227" w:rsidP="00B73298">
            <w:pPr>
              <w:spacing w:before="20" w:after="20"/>
              <w:ind w:left="-57" w:right="-57"/>
              <w:rPr>
                <w:rFonts w:cs="Times New Roman"/>
                <w:bCs/>
                <w:sz w:val="22"/>
              </w:rPr>
            </w:pPr>
            <w:r w:rsidRPr="00BF6227">
              <w:rPr>
                <w:rFonts w:cs="Times New Roman"/>
                <w:bCs/>
                <w:sz w:val="22"/>
              </w:rPr>
              <w:t>Nghị quyết số 49/NQ-HĐND ngày 22/12/2020 của HĐND tỉnh về K</w:t>
            </w:r>
            <w:r w:rsidRPr="00BF6227">
              <w:rPr>
                <w:rFonts w:cs="Times New Roman"/>
                <w:bCs/>
                <w:iCs/>
                <w:spacing w:val="-2"/>
                <w:sz w:val="22"/>
              </w:rPr>
              <w:t>ế hoạch phát triển kinh tế - xã hội 05 năm 2021-2025</w:t>
            </w:r>
            <w:r>
              <w:rPr>
                <w:rFonts w:cs="Times New Roman"/>
                <w:bCs/>
                <w:iCs/>
                <w:spacing w:val="-2"/>
                <w:sz w:val="22"/>
              </w:rPr>
              <w:t>.</w:t>
            </w:r>
          </w:p>
        </w:tc>
        <w:tc>
          <w:tcPr>
            <w:tcW w:w="1418" w:type="dxa"/>
          </w:tcPr>
          <w:p w14:paraId="6146C6E2" w14:textId="77777777" w:rsidR="00601B0E" w:rsidRPr="00BF6227" w:rsidRDefault="00BF6227" w:rsidP="00B73298">
            <w:pPr>
              <w:spacing w:before="20" w:after="20"/>
              <w:ind w:left="-57" w:right="-57"/>
              <w:jc w:val="center"/>
              <w:rPr>
                <w:rFonts w:cs="Times New Roman"/>
                <w:color w:val="000000" w:themeColor="text1"/>
                <w:sz w:val="22"/>
                <w:shd w:val="clear" w:color="auto" w:fill="FFFFFF"/>
              </w:rPr>
            </w:pPr>
            <w:r w:rsidRPr="00BF6227">
              <w:rPr>
                <w:rFonts w:cs="Times New Roman"/>
                <w:color w:val="000000" w:themeColor="text1"/>
                <w:sz w:val="22"/>
                <w:shd w:val="clear" w:color="auto" w:fill="FFFFFF"/>
              </w:rPr>
              <w:t>x</w:t>
            </w:r>
          </w:p>
        </w:tc>
        <w:tc>
          <w:tcPr>
            <w:tcW w:w="1276" w:type="dxa"/>
          </w:tcPr>
          <w:p w14:paraId="7348AB68" w14:textId="77777777" w:rsidR="00601B0E" w:rsidRPr="00BF6227" w:rsidRDefault="00601B0E" w:rsidP="00B73298">
            <w:pPr>
              <w:spacing w:before="20" w:after="20"/>
              <w:ind w:left="-57" w:right="-57"/>
              <w:rPr>
                <w:rFonts w:cs="Times New Roman"/>
                <w:color w:val="000000" w:themeColor="text1"/>
                <w:sz w:val="22"/>
                <w:shd w:val="clear" w:color="auto" w:fill="FFFFFF"/>
              </w:rPr>
            </w:pPr>
          </w:p>
        </w:tc>
        <w:tc>
          <w:tcPr>
            <w:tcW w:w="1559" w:type="dxa"/>
          </w:tcPr>
          <w:p w14:paraId="45E4B6C8" w14:textId="77777777" w:rsidR="00601B0E" w:rsidRPr="00BF6227" w:rsidRDefault="00601B0E" w:rsidP="00B73298">
            <w:pPr>
              <w:spacing w:before="20" w:after="20"/>
              <w:ind w:left="-57" w:right="-57"/>
              <w:rPr>
                <w:rFonts w:cs="Times New Roman"/>
                <w:color w:val="000000" w:themeColor="text1"/>
                <w:sz w:val="22"/>
                <w:shd w:val="clear" w:color="auto" w:fill="FFFFFF"/>
              </w:rPr>
            </w:pPr>
          </w:p>
        </w:tc>
        <w:tc>
          <w:tcPr>
            <w:tcW w:w="1984" w:type="dxa"/>
          </w:tcPr>
          <w:p w14:paraId="7244F630" w14:textId="77777777" w:rsidR="00601B0E" w:rsidRPr="00BF6227" w:rsidRDefault="00601B0E" w:rsidP="00B73298">
            <w:pPr>
              <w:spacing w:before="20" w:after="20"/>
              <w:ind w:left="-57" w:right="-57"/>
              <w:rPr>
                <w:rFonts w:cs="Times New Roman"/>
                <w:color w:val="000000" w:themeColor="text1"/>
                <w:sz w:val="22"/>
                <w:shd w:val="clear" w:color="auto" w:fill="FFFFFF"/>
              </w:rPr>
            </w:pPr>
          </w:p>
        </w:tc>
        <w:tc>
          <w:tcPr>
            <w:tcW w:w="567" w:type="dxa"/>
          </w:tcPr>
          <w:p w14:paraId="5AA57FFA" w14:textId="77777777" w:rsidR="00601B0E" w:rsidRPr="00BF6227" w:rsidRDefault="00601B0E" w:rsidP="00B73298">
            <w:pPr>
              <w:spacing w:before="20" w:after="20"/>
              <w:ind w:left="-57" w:right="-57"/>
              <w:rPr>
                <w:rFonts w:cs="Times New Roman"/>
                <w:color w:val="000000" w:themeColor="text1"/>
                <w:sz w:val="22"/>
                <w:shd w:val="clear" w:color="auto" w:fill="FFFFFF"/>
              </w:rPr>
            </w:pPr>
          </w:p>
        </w:tc>
      </w:tr>
      <w:tr w:rsidR="0092703D" w:rsidRPr="002266C8" w14:paraId="5203B06C" w14:textId="77777777" w:rsidTr="00F828E9">
        <w:tc>
          <w:tcPr>
            <w:tcW w:w="555" w:type="dxa"/>
          </w:tcPr>
          <w:p w14:paraId="14C3B53C" w14:textId="77777777" w:rsidR="00795827" w:rsidRPr="002266C8" w:rsidRDefault="00234895"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1.4</w:t>
            </w:r>
          </w:p>
        </w:tc>
        <w:tc>
          <w:tcPr>
            <w:tcW w:w="7383" w:type="dxa"/>
          </w:tcPr>
          <w:p w14:paraId="330C8335" w14:textId="77777777" w:rsidR="00795827" w:rsidRPr="002266C8" w:rsidRDefault="002266C8" w:rsidP="00B73298">
            <w:pPr>
              <w:spacing w:before="20" w:after="20"/>
              <w:ind w:left="-57" w:right="-57"/>
              <w:rPr>
                <w:rFonts w:cs="Times New Roman"/>
                <w:color w:val="000000" w:themeColor="text1"/>
                <w:sz w:val="22"/>
                <w:shd w:val="clear" w:color="auto" w:fill="FFFFFF"/>
              </w:rPr>
            </w:pPr>
            <w:r w:rsidRPr="002266C8">
              <w:rPr>
                <w:rStyle w:val="fontstyle01"/>
                <w:rFonts w:ascii="Times New Roman" w:hAnsi="Times New Roman" w:cs="Times New Roman"/>
                <w:b w:val="0"/>
                <w:i w:val="0"/>
                <w:spacing w:val="-2"/>
                <w:sz w:val="22"/>
                <w:szCs w:val="22"/>
              </w:rPr>
              <w:t xml:space="preserve">Nghị quyết số 23/NQ-HĐND ngày 22/5/2023 của HĐND tỉnh về việc thông qua </w:t>
            </w:r>
            <w:r w:rsidRPr="002266C8">
              <w:rPr>
                <w:rFonts w:cs="Times New Roman"/>
                <w:sz w:val="22"/>
                <w:shd w:val="clear" w:color="auto" w:fill="FFFFFF"/>
              </w:rPr>
              <w:t xml:space="preserve">Quy hoạch tỉnh </w:t>
            </w:r>
            <w:r w:rsidRPr="002266C8">
              <w:rPr>
                <w:rFonts w:cs="Times New Roman"/>
                <w:spacing w:val="-2"/>
                <w:sz w:val="22"/>
                <w:lang w:val="pt-BR"/>
              </w:rPr>
              <w:t>Quảng Ngãi thời kỳ 2021-2030, tầm nhìn đến năm 2050.</w:t>
            </w:r>
          </w:p>
        </w:tc>
        <w:tc>
          <w:tcPr>
            <w:tcW w:w="1418" w:type="dxa"/>
          </w:tcPr>
          <w:p w14:paraId="02125BE1" w14:textId="77777777" w:rsidR="00795827" w:rsidRPr="002266C8" w:rsidRDefault="00795827" w:rsidP="00B73298">
            <w:pPr>
              <w:spacing w:before="20" w:after="20"/>
              <w:ind w:left="-57" w:right="-57"/>
              <w:jc w:val="center"/>
              <w:rPr>
                <w:rFonts w:cs="Times New Roman"/>
                <w:color w:val="000000" w:themeColor="text1"/>
                <w:sz w:val="22"/>
                <w:shd w:val="clear" w:color="auto" w:fill="FFFFFF"/>
              </w:rPr>
            </w:pPr>
          </w:p>
        </w:tc>
        <w:tc>
          <w:tcPr>
            <w:tcW w:w="1276" w:type="dxa"/>
          </w:tcPr>
          <w:p w14:paraId="155B6F21" w14:textId="77777777" w:rsidR="00795827" w:rsidRPr="002266C8" w:rsidRDefault="00795827" w:rsidP="00B73298">
            <w:pPr>
              <w:spacing w:before="20" w:after="20"/>
              <w:ind w:left="-57" w:right="-57"/>
              <w:rPr>
                <w:rFonts w:cs="Times New Roman"/>
                <w:color w:val="000000" w:themeColor="text1"/>
                <w:sz w:val="22"/>
                <w:shd w:val="clear" w:color="auto" w:fill="FFFFFF"/>
              </w:rPr>
            </w:pPr>
          </w:p>
        </w:tc>
        <w:tc>
          <w:tcPr>
            <w:tcW w:w="1559" w:type="dxa"/>
          </w:tcPr>
          <w:p w14:paraId="6FC2F4CB" w14:textId="77777777" w:rsidR="00795827" w:rsidRPr="002266C8" w:rsidRDefault="00795827" w:rsidP="00B73298">
            <w:pPr>
              <w:spacing w:before="20" w:after="20"/>
              <w:ind w:left="-57" w:right="-57"/>
              <w:rPr>
                <w:rFonts w:cs="Times New Roman"/>
                <w:color w:val="000000" w:themeColor="text1"/>
                <w:sz w:val="22"/>
                <w:shd w:val="clear" w:color="auto" w:fill="FFFFFF"/>
              </w:rPr>
            </w:pPr>
          </w:p>
        </w:tc>
        <w:tc>
          <w:tcPr>
            <w:tcW w:w="1984" w:type="dxa"/>
          </w:tcPr>
          <w:p w14:paraId="2535FC3F" w14:textId="77777777" w:rsidR="00795827" w:rsidRPr="002266C8" w:rsidRDefault="00795827" w:rsidP="00B73298">
            <w:pPr>
              <w:spacing w:before="20" w:after="20"/>
              <w:ind w:left="-57" w:right="-57"/>
              <w:rPr>
                <w:rFonts w:cs="Times New Roman"/>
                <w:color w:val="000000" w:themeColor="text1"/>
                <w:sz w:val="22"/>
                <w:shd w:val="clear" w:color="auto" w:fill="FFFFFF"/>
              </w:rPr>
            </w:pPr>
          </w:p>
        </w:tc>
        <w:tc>
          <w:tcPr>
            <w:tcW w:w="567" w:type="dxa"/>
          </w:tcPr>
          <w:p w14:paraId="231AB0F7" w14:textId="77777777" w:rsidR="00795827" w:rsidRPr="002266C8" w:rsidRDefault="00795827" w:rsidP="00B73298">
            <w:pPr>
              <w:spacing w:before="20" w:after="20"/>
              <w:ind w:left="-57" w:right="-57"/>
              <w:rPr>
                <w:rFonts w:cs="Times New Roman"/>
                <w:color w:val="000000" w:themeColor="text1"/>
                <w:sz w:val="22"/>
                <w:shd w:val="clear" w:color="auto" w:fill="FFFFFF"/>
              </w:rPr>
            </w:pPr>
          </w:p>
        </w:tc>
      </w:tr>
      <w:tr w:rsidR="0092703D" w:rsidRPr="002450CF" w14:paraId="587B0DE3" w14:textId="77777777" w:rsidTr="00F828E9">
        <w:tc>
          <w:tcPr>
            <w:tcW w:w="555" w:type="dxa"/>
          </w:tcPr>
          <w:p w14:paraId="7293FE04" w14:textId="77777777" w:rsidR="00795827" w:rsidRPr="002450CF" w:rsidRDefault="00795827" w:rsidP="00B73298">
            <w:pPr>
              <w:spacing w:before="20" w:after="20"/>
              <w:ind w:left="-57" w:right="-57"/>
              <w:jc w:val="center"/>
              <w:rPr>
                <w:rFonts w:cs="Times New Roman"/>
                <w:b/>
                <w:color w:val="000000" w:themeColor="text1"/>
                <w:sz w:val="22"/>
                <w:shd w:val="clear" w:color="auto" w:fill="FFFFFF"/>
              </w:rPr>
            </w:pPr>
            <w:r w:rsidRPr="002450CF">
              <w:rPr>
                <w:rFonts w:cs="Times New Roman"/>
                <w:b/>
                <w:color w:val="000000" w:themeColor="text1"/>
                <w:sz w:val="22"/>
                <w:shd w:val="clear" w:color="auto" w:fill="FFFFFF"/>
              </w:rPr>
              <w:lastRenderedPageBreak/>
              <w:t>2</w:t>
            </w:r>
          </w:p>
        </w:tc>
        <w:tc>
          <w:tcPr>
            <w:tcW w:w="7383" w:type="dxa"/>
          </w:tcPr>
          <w:p w14:paraId="3284D70A" w14:textId="77777777" w:rsidR="00795827" w:rsidRPr="002450CF" w:rsidRDefault="00795827" w:rsidP="00B73298">
            <w:pPr>
              <w:spacing w:before="20" w:after="20"/>
              <w:ind w:left="-57" w:right="-57"/>
              <w:rPr>
                <w:rFonts w:cs="Times New Roman"/>
                <w:b/>
                <w:color w:val="000000" w:themeColor="text1"/>
                <w:sz w:val="22"/>
                <w:shd w:val="clear" w:color="auto" w:fill="FFFFFF"/>
              </w:rPr>
            </w:pPr>
            <w:r w:rsidRPr="002450CF">
              <w:rPr>
                <w:rFonts w:cs="Times New Roman"/>
                <w:b/>
                <w:color w:val="000000" w:themeColor="text1"/>
                <w:sz w:val="22"/>
                <w:shd w:val="clear" w:color="auto" w:fill="FFFFFF"/>
              </w:rPr>
              <w:t>Quyết định</w:t>
            </w:r>
          </w:p>
        </w:tc>
        <w:tc>
          <w:tcPr>
            <w:tcW w:w="1418" w:type="dxa"/>
          </w:tcPr>
          <w:p w14:paraId="2D3A7094" w14:textId="77777777" w:rsidR="00795827" w:rsidRPr="002450CF" w:rsidRDefault="00795827" w:rsidP="00B73298">
            <w:pPr>
              <w:spacing w:before="20" w:after="20"/>
              <w:ind w:left="-57" w:right="-57"/>
              <w:jc w:val="center"/>
              <w:rPr>
                <w:rFonts w:cs="Times New Roman"/>
                <w:b/>
                <w:color w:val="000000" w:themeColor="text1"/>
                <w:sz w:val="22"/>
                <w:shd w:val="clear" w:color="auto" w:fill="FFFFFF"/>
              </w:rPr>
            </w:pPr>
          </w:p>
        </w:tc>
        <w:tc>
          <w:tcPr>
            <w:tcW w:w="1276" w:type="dxa"/>
          </w:tcPr>
          <w:p w14:paraId="35FD9E5B" w14:textId="77777777" w:rsidR="00795827" w:rsidRPr="002450CF" w:rsidRDefault="00795827" w:rsidP="00B73298">
            <w:pPr>
              <w:spacing w:before="20" w:after="20"/>
              <w:ind w:left="-57" w:right="-57"/>
              <w:rPr>
                <w:rFonts w:cs="Times New Roman"/>
                <w:b/>
                <w:color w:val="000000" w:themeColor="text1"/>
                <w:sz w:val="22"/>
                <w:shd w:val="clear" w:color="auto" w:fill="FFFFFF"/>
              </w:rPr>
            </w:pPr>
          </w:p>
        </w:tc>
        <w:tc>
          <w:tcPr>
            <w:tcW w:w="1559" w:type="dxa"/>
          </w:tcPr>
          <w:p w14:paraId="5DB0D290" w14:textId="77777777" w:rsidR="00795827" w:rsidRPr="002450CF" w:rsidRDefault="00795827" w:rsidP="00B73298">
            <w:pPr>
              <w:spacing w:before="20" w:after="20"/>
              <w:ind w:left="-57" w:right="-57"/>
              <w:rPr>
                <w:rFonts w:cs="Times New Roman"/>
                <w:b/>
                <w:color w:val="000000" w:themeColor="text1"/>
                <w:sz w:val="22"/>
                <w:shd w:val="clear" w:color="auto" w:fill="FFFFFF"/>
              </w:rPr>
            </w:pPr>
          </w:p>
        </w:tc>
        <w:tc>
          <w:tcPr>
            <w:tcW w:w="1984" w:type="dxa"/>
          </w:tcPr>
          <w:p w14:paraId="638ABF6B" w14:textId="77777777" w:rsidR="00795827" w:rsidRPr="002450CF" w:rsidRDefault="00795827" w:rsidP="00B73298">
            <w:pPr>
              <w:spacing w:before="20" w:after="20"/>
              <w:ind w:left="-57" w:right="-57"/>
              <w:rPr>
                <w:rFonts w:cs="Times New Roman"/>
                <w:b/>
                <w:color w:val="000000" w:themeColor="text1"/>
                <w:sz w:val="22"/>
                <w:shd w:val="clear" w:color="auto" w:fill="FFFFFF"/>
              </w:rPr>
            </w:pPr>
          </w:p>
        </w:tc>
        <w:tc>
          <w:tcPr>
            <w:tcW w:w="567" w:type="dxa"/>
          </w:tcPr>
          <w:p w14:paraId="5CDE554B" w14:textId="77777777" w:rsidR="00795827" w:rsidRPr="002450CF" w:rsidRDefault="00795827" w:rsidP="00B73298">
            <w:pPr>
              <w:spacing w:before="20" w:after="20"/>
              <w:ind w:left="-57" w:right="-57"/>
              <w:rPr>
                <w:rFonts w:cs="Times New Roman"/>
                <w:b/>
                <w:color w:val="000000" w:themeColor="text1"/>
                <w:sz w:val="22"/>
                <w:shd w:val="clear" w:color="auto" w:fill="FFFFFF"/>
              </w:rPr>
            </w:pPr>
          </w:p>
        </w:tc>
      </w:tr>
      <w:tr w:rsidR="00234895" w:rsidRPr="00256CA5" w14:paraId="53203CBA" w14:textId="77777777" w:rsidTr="00F828E9">
        <w:tc>
          <w:tcPr>
            <w:tcW w:w="555" w:type="dxa"/>
          </w:tcPr>
          <w:p w14:paraId="03D0B009" w14:textId="77777777" w:rsidR="00234895" w:rsidRPr="00256CA5" w:rsidRDefault="00234895"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2.1</w:t>
            </w:r>
          </w:p>
        </w:tc>
        <w:tc>
          <w:tcPr>
            <w:tcW w:w="7383" w:type="dxa"/>
          </w:tcPr>
          <w:p w14:paraId="77FDF254" w14:textId="77777777" w:rsidR="00234895" w:rsidRPr="0006179E" w:rsidRDefault="0006179E" w:rsidP="0006179E">
            <w:pPr>
              <w:spacing w:before="20" w:after="20"/>
              <w:ind w:left="-57" w:right="-57"/>
              <w:rPr>
                <w:rFonts w:cs="Times New Roman"/>
                <w:color w:val="000000" w:themeColor="text1"/>
                <w:sz w:val="21"/>
                <w:szCs w:val="21"/>
                <w:shd w:val="clear" w:color="auto" w:fill="FFFFFF"/>
              </w:rPr>
            </w:pPr>
            <w:r w:rsidRPr="00520D36">
              <w:rPr>
                <w:rFonts w:cs="Times New Roman"/>
                <w:color w:val="000000" w:themeColor="text1"/>
                <w:spacing w:val="-6"/>
                <w:sz w:val="22"/>
                <w:shd w:val="clear" w:color="auto" w:fill="FFFFFF"/>
              </w:rPr>
              <w:t xml:space="preserve">Quyết định số </w:t>
            </w:r>
            <w:r w:rsidRPr="00520D36">
              <w:rPr>
                <w:rFonts w:cs="Times New Roman"/>
                <w:color w:val="000000"/>
                <w:spacing w:val="-6"/>
                <w:sz w:val="22"/>
                <w:shd w:val="clear" w:color="auto" w:fill="FFFFFF"/>
              </w:rPr>
              <w:t>81/2017/QĐ-UBND ngày 25/12/2017 của UBND tỉnh ban hành Quy chế phối hợp giữa các cơ quan chức năng trong quản lý nhà nước đối với doanh nghiệp, hộ kinh doanh, hợp tác xã, liên hiệp hợp tác xã sau đăng ký thành lập trên địa bàn tỉnh.</w:t>
            </w:r>
          </w:p>
        </w:tc>
        <w:tc>
          <w:tcPr>
            <w:tcW w:w="1418" w:type="dxa"/>
          </w:tcPr>
          <w:p w14:paraId="64466F08" w14:textId="77777777" w:rsidR="00234895" w:rsidRPr="00256CA5" w:rsidRDefault="00234895" w:rsidP="00B73298">
            <w:pPr>
              <w:spacing w:before="20" w:after="20"/>
              <w:ind w:left="-57" w:right="-57"/>
              <w:jc w:val="center"/>
              <w:rPr>
                <w:rFonts w:cs="Times New Roman"/>
                <w:color w:val="000000" w:themeColor="text1"/>
                <w:sz w:val="22"/>
                <w:shd w:val="clear" w:color="auto" w:fill="FFFFFF"/>
              </w:rPr>
            </w:pPr>
            <w:r w:rsidRPr="00256CA5">
              <w:rPr>
                <w:rFonts w:cs="Times New Roman"/>
                <w:color w:val="000000" w:themeColor="text1"/>
                <w:sz w:val="22"/>
                <w:shd w:val="clear" w:color="auto" w:fill="FFFFFF"/>
              </w:rPr>
              <w:t>x</w:t>
            </w:r>
          </w:p>
        </w:tc>
        <w:tc>
          <w:tcPr>
            <w:tcW w:w="1276" w:type="dxa"/>
          </w:tcPr>
          <w:p w14:paraId="7D1E831C" w14:textId="77777777" w:rsidR="00234895" w:rsidRPr="00256CA5" w:rsidRDefault="00234895" w:rsidP="00B73298">
            <w:pPr>
              <w:spacing w:before="20" w:after="20"/>
              <w:ind w:left="-57" w:right="-57"/>
              <w:rPr>
                <w:rFonts w:cs="Times New Roman"/>
                <w:color w:val="000000" w:themeColor="text1"/>
                <w:sz w:val="22"/>
                <w:shd w:val="clear" w:color="auto" w:fill="FFFFFF"/>
              </w:rPr>
            </w:pPr>
          </w:p>
        </w:tc>
        <w:tc>
          <w:tcPr>
            <w:tcW w:w="1559" w:type="dxa"/>
          </w:tcPr>
          <w:p w14:paraId="1698B705" w14:textId="77777777" w:rsidR="00234895" w:rsidRPr="00256CA5" w:rsidRDefault="00234895" w:rsidP="00B73298">
            <w:pPr>
              <w:spacing w:before="20" w:after="20"/>
              <w:ind w:left="-57" w:right="-57"/>
              <w:rPr>
                <w:rFonts w:cs="Times New Roman"/>
                <w:color w:val="000000" w:themeColor="text1"/>
                <w:sz w:val="22"/>
                <w:shd w:val="clear" w:color="auto" w:fill="FFFFFF"/>
              </w:rPr>
            </w:pPr>
          </w:p>
        </w:tc>
        <w:tc>
          <w:tcPr>
            <w:tcW w:w="1984" w:type="dxa"/>
          </w:tcPr>
          <w:p w14:paraId="7BB1F961" w14:textId="77777777" w:rsidR="00234895" w:rsidRPr="00256CA5" w:rsidRDefault="00234895" w:rsidP="00B73298">
            <w:pPr>
              <w:spacing w:before="20" w:after="20"/>
              <w:ind w:left="-57" w:right="-57"/>
              <w:rPr>
                <w:rFonts w:cs="Times New Roman"/>
                <w:color w:val="000000" w:themeColor="text1"/>
                <w:sz w:val="22"/>
                <w:shd w:val="clear" w:color="auto" w:fill="FFFFFF"/>
              </w:rPr>
            </w:pPr>
          </w:p>
        </w:tc>
        <w:tc>
          <w:tcPr>
            <w:tcW w:w="567" w:type="dxa"/>
          </w:tcPr>
          <w:p w14:paraId="75B8F1C6" w14:textId="77777777" w:rsidR="00234895" w:rsidRPr="00256CA5" w:rsidRDefault="00234895" w:rsidP="00B73298">
            <w:pPr>
              <w:spacing w:before="20" w:after="20"/>
              <w:ind w:left="-57" w:right="-57"/>
              <w:rPr>
                <w:rFonts w:cs="Times New Roman"/>
                <w:color w:val="000000" w:themeColor="text1"/>
                <w:sz w:val="22"/>
                <w:shd w:val="clear" w:color="auto" w:fill="FFFFFF"/>
              </w:rPr>
            </w:pPr>
          </w:p>
        </w:tc>
      </w:tr>
      <w:tr w:rsidR="00BF6227" w:rsidRPr="00C00D94" w14:paraId="3CD02607" w14:textId="77777777" w:rsidTr="00F828E9">
        <w:tc>
          <w:tcPr>
            <w:tcW w:w="555" w:type="dxa"/>
          </w:tcPr>
          <w:p w14:paraId="16C698E5" w14:textId="77777777" w:rsidR="00BF6227" w:rsidRPr="00C00D94" w:rsidRDefault="00234895"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2.2</w:t>
            </w:r>
          </w:p>
        </w:tc>
        <w:tc>
          <w:tcPr>
            <w:tcW w:w="7383" w:type="dxa"/>
          </w:tcPr>
          <w:p w14:paraId="5BE43D31" w14:textId="77777777" w:rsidR="00BF6227" w:rsidRPr="00C00D94" w:rsidRDefault="00BF6227" w:rsidP="00B73298">
            <w:pPr>
              <w:spacing w:before="20" w:after="20"/>
              <w:ind w:left="-57" w:right="-57"/>
              <w:rPr>
                <w:rFonts w:cs="Times New Roman"/>
                <w:color w:val="000000" w:themeColor="text1"/>
                <w:sz w:val="22"/>
                <w:shd w:val="clear" w:color="auto" w:fill="FFFFFF"/>
              </w:rPr>
            </w:pPr>
            <w:r w:rsidRPr="00C00D94">
              <w:rPr>
                <w:rFonts w:cs="Times New Roman"/>
                <w:color w:val="000000"/>
                <w:sz w:val="22"/>
                <w:shd w:val="clear" w:color="auto" w:fill="FFFFFF"/>
              </w:rPr>
              <w:t>Quyết định số 1</w:t>
            </w:r>
            <w:r>
              <w:rPr>
                <w:rFonts w:cs="Times New Roman"/>
                <w:color w:val="000000"/>
                <w:sz w:val="22"/>
                <w:shd w:val="clear" w:color="auto" w:fill="FFFFFF"/>
              </w:rPr>
              <w:t>9</w:t>
            </w:r>
            <w:r w:rsidRPr="00C00D94">
              <w:rPr>
                <w:rFonts w:cs="Times New Roman"/>
                <w:color w:val="000000"/>
                <w:sz w:val="22"/>
                <w:shd w:val="clear" w:color="auto" w:fill="FFFFFF"/>
              </w:rPr>
              <w:t xml:space="preserve">/QĐ-UBND ngày </w:t>
            </w:r>
            <w:r>
              <w:rPr>
                <w:rFonts w:cs="Times New Roman"/>
                <w:color w:val="000000"/>
                <w:sz w:val="22"/>
                <w:shd w:val="clear" w:color="auto" w:fill="FFFFFF"/>
              </w:rPr>
              <w:t>12</w:t>
            </w:r>
            <w:r w:rsidRPr="00C00D94">
              <w:rPr>
                <w:rFonts w:cs="Times New Roman"/>
                <w:color w:val="000000"/>
                <w:sz w:val="22"/>
                <w:shd w:val="clear" w:color="auto" w:fill="FFFFFF"/>
              </w:rPr>
              <w:t xml:space="preserve">/1/2021 của UBND tỉnh về việc </w:t>
            </w:r>
            <w:r>
              <w:rPr>
                <w:rFonts w:cs="Times New Roman"/>
                <w:color w:val="000000"/>
                <w:sz w:val="22"/>
                <w:shd w:val="clear" w:color="auto" w:fill="FFFFFF"/>
              </w:rPr>
              <w:t xml:space="preserve">ban hành </w:t>
            </w:r>
            <w:r w:rsidRPr="00BF6227">
              <w:rPr>
                <w:rFonts w:cs="Times New Roman"/>
                <w:bCs/>
                <w:sz w:val="22"/>
              </w:rPr>
              <w:t>K</w:t>
            </w:r>
            <w:r w:rsidRPr="00BF6227">
              <w:rPr>
                <w:rFonts w:cs="Times New Roman"/>
                <w:bCs/>
                <w:iCs/>
                <w:spacing w:val="-2"/>
                <w:sz w:val="22"/>
              </w:rPr>
              <w:t>ế hoạch phát triển kinh tế - xã hội 05 năm 2021-2025</w:t>
            </w:r>
            <w:r>
              <w:rPr>
                <w:rFonts w:cs="Times New Roman"/>
                <w:bCs/>
                <w:iCs/>
                <w:spacing w:val="-2"/>
                <w:sz w:val="22"/>
              </w:rPr>
              <w:t>.</w:t>
            </w:r>
          </w:p>
        </w:tc>
        <w:tc>
          <w:tcPr>
            <w:tcW w:w="1418" w:type="dxa"/>
          </w:tcPr>
          <w:p w14:paraId="5E0C5CE3" w14:textId="77777777" w:rsidR="00BF6227" w:rsidRPr="00C00D94" w:rsidRDefault="00BF6227"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1B54535F" w14:textId="77777777" w:rsidR="00BF6227" w:rsidRPr="00C00D94" w:rsidRDefault="00BF6227" w:rsidP="00B73298">
            <w:pPr>
              <w:spacing w:before="20" w:after="20"/>
              <w:ind w:left="-57" w:right="-57"/>
              <w:rPr>
                <w:rFonts w:cs="Times New Roman"/>
                <w:color w:val="000000" w:themeColor="text1"/>
                <w:sz w:val="22"/>
                <w:shd w:val="clear" w:color="auto" w:fill="FFFFFF"/>
              </w:rPr>
            </w:pPr>
          </w:p>
        </w:tc>
        <w:tc>
          <w:tcPr>
            <w:tcW w:w="1559" w:type="dxa"/>
          </w:tcPr>
          <w:p w14:paraId="0D0F345D" w14:textId="77777777" w:rsidR="00BF6227" w:rsidRPr="00C00D94" w:rsidRDefault="00BF6227" w:rsidP="00B73298">
            <w:pPr>
              <w:spacing w:before="20" w:after="20"/>
              <w:ind w:left="-57" w:right="-57"/>
              <w:rPr>
                <w:rFonts w:cs="Times New Roman"/>
                <w:color w:val="000000" w:themeColor="text1"/>
                <w:sz w:val="22"/>
                <w:shd w:val="clear" w:color="auto" w:fill="FFFFFF"/>
              </w:rPr>
            </w:pPr>
          </w:p>
        </w:tc>
        <w:tc>
          <w:tcPr>
            <w:tcW w:w="1984" w:type="dxa"/>
          </w:tcPr>
          <w:p w14:paraId="1B5886E4" w14:textId="77777777" w:rsidR="00BF6227" w:rsidRPr="00C00D94" w:rsidRDefault="00BF6227" w:rsidP="00B73298">
            <w:pPr>
              <w:spacing w:before="20" w:after="20"/>
              <w:ind w:left="-57" w:right="-57"/>
              <w:rPr>
                <w:rFonts w:cs="Times New Roman"/>
                <w:color w:val="000000" w:themeColor="text1"/>
                <w:sz w:val="22"/>
                <w:shd w:val="clear" w:color="auto" w:fill="FFFFFF"/>
              </w:rPr>
            </w:pPr>
          </w:p>
        </w:tc>
        <w:tc>
          <w:tcPr>
            <w:tcW w:w="567" w:type="dxa"/>
          </w:tcPr>
          <w:p w14:paraId="2E3B87A9" w14:textId="77777777" w:rsidR="00BF6227" w:rsidRPr="00C00D94" w:rsidRDefault="00BF6227" w:rsidP="00B73298">
            <w:pPr>
              <w:spacing w:before="20" w:after="20"/>
              <w:ind w:left="-57" w:right="-57"/>
              <w:rPr>
                <w:rFonts w:cs="Times New Roman"/>
                <w:color w:val="000000" w:themeColor="text1"/>
                <w:sz w:val="22"/>
                <w:shd w:val="clear" w:color="auto" w:fill="FFFFFF"/>
              </w:rPr>
            </w:pPr>
          </w:p>
        </w:tc>
      </w:tr>
      <w:tr w:rsidR="00C45779" w:rsidRPr="00C00D94" w14:paraId="0D1EA15D" w14:textId="77777777" w:rsidTr="00F828E9">
        <w:tc>
          <w:tcPr>
            <w:tcW w:w="555" w:type="dxa"/>
          </w:tcPr>
          <w:p w14:paraId="184FA6E6" w14:textId="77777777" w:rsidR="00C45779" w:rsidRDefault="00C45779"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2.3</w:t>
            </w:r>
          </w:p>
        </w:tc>
        <w:tc>
          <w:tcPr>
            <w:tcW w:w="7383" w:type="dxa"/>
          </w:tcPr>
          <w:p w14:paraId="42C27C8D" w14:textId="77777777" w:rsidR="00C45779" w:rsidRPr="00C00D94" w:rsidRDefault="00C45779" w:rsidP="00B73298">
            <w:pPr>
              <w:spacing w:before="20" w:after="20"/>
              <w:ind w:left="-57" w:right="-57"/>
              <w:rPr>
                <w:rFonts w:cs="Times New Roman"/>
                <w:color w:val="000000"/>
                <w:sz w:val="22"/>
                <w:shd w:val="clear" w:color="auto" w:fill="FFFFFF"/>
              </w:rPr>
            </w:pPr>
            <w:r w:rsidRPr="00C45779">
              <w:rPr>
                <w:rFonts w:cs="Times New Roman"/>
                <w:color w:val="000000"/>
                <w:sz w:val="22"/>
                <w:shd w:val="clear" w:color="auto" w:fill="FFFFFF"/>
              </w:rPr>
              <w:t>Quyết định số 702/QĐ-UBND ngày 10/8/2021</w:t>
            </w:r>
            <w:r w:rsidR="00681EFE">
              <w:rPr>
                <w:rFonts w:cs="Times New Roman"/>
                <w:color w:val="000000"/>
                <w:sz w:val="22"/>
                <w:shd w:val="clear" w:color="auto" w:fill="FFFFFF"/>
              </w:rPr>
              <w:t xml:space="preserve"> </w:t>
            </w:r>
            <w:r w:rsidR="00681EFE" w:rsidRPr="00C00D94">
              <w:rPr>
                <w:rFonts w:cs="Times New Roman"/>
                <w:color w:val="000000"/>
                <w:sz w:val="22"/>
                <w:shd w:val="clear" w:color="auto" w:fill="FFFFFF"/>
              </w:rPr>
              <w:t>của UBND tỉnh</w:t>
            </w:r>
            <w:r w:rsidRPr="00C45779">
              <w:rPr>
                <w:rFonts w:cs="Times New Roman"/>
                <w:color w:val="000000"/>
                <w:sz w:val="22"/>
                <w:shd w:val="clear" w:color="auto" w:fill="FFFFFF"/>
              </w:rPr>
              <w:t xml:space="preserve"> về Chương trình hành động thực hiện Nghị quyết Đại hội XIII của Đảng</w:t>
            </w:r>
            <w:r>
              <w:rPr>
                <w:rFonts w:cs="Times New Roman"/>
                <w:color w:val="000000"/>
                <w:sz w:val="22"/>
                <w:shd w:val="clear" w:color="auto" w:fill="FFFFFF"/>
              </w:rPr>
              <w:t>.</w:t>
            </w:r>
          </w:p>
        </w:tc>
        <w:tc>
          <w:tcPr>
            <w:tcW w:w="1418" w:type="dxa"/>
          </w:tcPr>
          <w:p w14:paraId="3A311380" w14:textId="77777777" w:rsidR="00C45779" w:rsidRPr="00C00D94" w:rsidRDefault="00C45779"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07C5ED05" w14:textId="77777777" w:rsidR="00C45779" w:rsidRPr="00C00D94" w:rsidRDefault="00C45779" w:rsidP="00B73298">
            <w:pPr>
              <w:spacing w:before="20" w:after="20"/>
              <w:ind w:left="-57" w:right="-57"/>
              <w:rPr>
                <w:rFonts w:cs="Times New Roman"/>
                <w:color w:val="000000" w:themeColor="text1"/>
                <w:sz w:val="22"/>
                <w:shd w:val="clear" w:color="auto" w:fill="FFFFFF"/>
              </w:rPr>
            </w:pPr>
          </w:p>
        </w:tc>
        <w:tc>
          <w:tcPr>
            <w:tcW w:w="1559" w:type="dxa"/>
          </w:tcPr>
          <w:p w14:paraId="4F229249" w14:textId="77777777" w:rsidR="00C45779" w:rsidRPr="00C00D94" w:rsidRDefault="00C45779" w:rsidP="00B73298">
            <w:pPr>
              <w:spacing w:before="20" w:after="20"/>
              <w:ind w:left="-57" w:right="-57"/>
              <w:rPr>
                <w:rFonts w:cs="Times New Roman"/>
                <w:color w:val="000000" w:themeColor="text1"/>
                <w:sz w:val="22"/>
                <w:shd w:val="clear" w:color="auto" w:fill="FFFFFF"/>
              </w:rPr>
            </w:pPr>
          </w:p>
        </w:tc>
        <w:tc>
          <w:tcPr>
            <w:tcW w:w="1984" w:type="dxa"/>
          </w:tcPr>
          <w:p w14:paraId="7C52E092" w14:textId="77777777" w:rsidR="00C45779" w:rsidRPr="00C00D94" w:rsidRDefault="00C45779" w:rsidP="00B73298">
            <w:pPr>
              <w:spacing w:before="20" w:after="20"/>
              <w:ind w:left="-57" w:right="-57"/>
              <w:rPr>
                <w:rFonts w:cs="Times New Roman"/>
                <w:color w:val="000000" w:themeColor="text1"/>
                <w:sz w:val="22"/>
                <w:shd w:val="clear" w:color="auto" w:fill="FFFFFF"/>
              </w:rPr>
            </w:pPr>
          </w:p>
        </w:tc>
        <w:tc>
          <w:tcPr>
            <w:tcW w:w="567" w:type="dxa"/>
          </w:tcPr>
          <w:p w14:paraId="127E2A04" w14:textId="77777777" w:rsidR="00C45779" w:rsidRPr="00C00D94" w:rsidRDefault="00C45779" w:rsidP="00B73298">
            <w:pPr>
              <w:spacing w:before="20" w:after="20"/>
              <w:ind w:left="-57" w:right="-57"/>
              <w:rPr>
                <w:rFonts w:cs="Times New Roman"/>
                <w:color w:val="000000" w:themeColor="text1"/>
                <w:sz w:val="22"/>
                <w:shd w:val="clear" w:color="auto" w:fill="FFFFFF"/>
              </w:rPr>
            </w:pPr>
          </w:p>
        </w:tc>
      </w:tr>
      <w:tr w:rsidR="00C45779" w:rsidRPr="00C00D94" w14:paraId="31E564A5" w14:textId="77777777" w:rsidTr="00F828E9">
        <w:tc>
          <w:tcPr>
            <w:tcW w:w="555" w:type="dxa"/>
          </w:tcPr>
          <w:p w14:paraId="6B213251" w14:textId="77777777" w:rsidR="00C45779" w:rsidRDefault="00C45779"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2.4</w:t>
            </w:r>
          </w:p>
        </w:tc>
        <w:tc>
          <w:tcPr>
            <w:tcW w:w="7383" w:type="dxa"/>
          </w:tcPr>
          <w:p w14:paraId="73943CD7" w14:textId="77777777" w:rsidR="00C45779" w:rsidRPr="00C00D94" w:rsidRDefault="00C45779" w:rsidP="00B73298">
            <w:pPr>
              <w:spacing w:before="20" w:after="20"/>
              <w:ind w:left="-57" w:right="-57"/>
              <w:rPr>
                <w:rFonts w:cs="Times New Roman"/>
                <w:color w:val="000000"/>
                <w:sz w:val="22"/>
                <w:shd w:val="clear" w:color="auto" w:fill="FFFFFF"/>
              </w:rPr>
            </w:pPr>
            <w:r w:rsidRPr="00C45779">
              <w:rPr>
                <w:rFonts w:cs="Times New Roman"/>
                <w:color w:val="000000"/>
                <w:sz w:val="22"/>
                <w:shd w:val="clear" w:color="auto" w:fill="FFFFFF"/>
              </w:rPr>
              <w:t>Quyết định số 1100/QĐ-UBND ngày 12/11/2021 của UBND tỉnh về việc ban hành Chương trình xây dựng chính quyền kiến tạo phát triển, liêm chính, hành động, phục vụ Nhân dân</w:t>
            </w:r>
            <w:r>
              <w:rPr>
                <w:rFonts w:cs="Times New Roman"/>
                <w:color w:val="000000"/>
                <w:sz w:val="22"/>
                <w:shd w:val="clear" w:color="auto" w:fill="FFFFFF"/>
              </w:rPr>
              <w:t>.</w:t>
            </w:r>
          </w:p>
        </w:tc>
        <w:tc>
          <w:tcPr>
            <w:tcW w:w="1418" w:type="dxa"/>
          </w:tcPr>
          <w:p w14:paraId="18EF0835" w14:textId="77777777" w:rsidR="00C45779" w:rsidRPr="00C00D94" w:rsidRDefault="00C45779"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251A95B9" w14:textId="77777777" w:rsidR="00C45779" w:rsidRPr="00C00D94" w:rsidRDefault="00C45779" w:rsidP="00B73298">
            <w:pPr>
              <w:spacing w:before="20" w:after="20"/>
              <w:ind w:left="-57" w:right="-57"/>
              <w:rPr>
                <w:rFonts w:cs="Times New Roman"/>
                <w:color w:val="000000" w:themeColor="text1"/>
                <w:sz w:val="22"/>
                <w:shd w:val="clear" w:color="auto" w:fill="FFFFFF"/>
              </w:rPr>
            </w:pPr>
          </w:p>
        </w:tc>
        <w:tc>
          <w:tcPr>
            <w:tcW w:w="1559" w:type="dxa"/>
          </w:tcPr>
          <w:p w14:paraId="07EEA417" w14:textId="77777777" w:rsidR="00C45779" w:rsidRPr="00C00D94" w:rsidRDefault="00C45779" w:rsidP="00B73298">
            <w:pPr>
              <w:spacing w:before="20" w:after="20"/>
              <w:ind w:left="-57" w:right="-57"/>
              <w:rPr>
                <w:rFonts w:cs="Times New Roman"/>
                <w:color w:val="000000" w:themeColor="text1"/>
                <w:sz w:val="22"/>
                <w:shd w:val="clear" w:color="auto" w:fill="FFFFFF"/>
              </w:rPr>
            </w:pPr>
          </w:p>
        </w:tc>
        <w:tc>
          <w:tcPr>
            <w:tcW w:w="1984" w:type="dxa"/>
          </w:tcPr>
          <w:p w14:paraId="6919BD93" w14:textId="77777777" w:rsidR="00C45779" w:rsidRPr="00C00D94" w:rsidRDefault="00C45779" w:rsidP="00B73298">
            <w:pPr>
              <w:spacing w:before="20" w:after="20"/>
              <w:ind w:left="-57" w:right="-57"/>
              <w:rPr>
                <w:rFonts w:cs="Times New Roman"/>
                <w:color w:val="000000" w:themeColor="text1"/>
                <w:sz w:val="22"/>
                <w:shd w:val="clear" w:color="auto" w:fill="FFFFFF"/>
              </w:rPr>
            </w:pPr>
          </w:p>
        </w:tc>
        <w:tc>
          <w:tcPr>
            <w:tcW w:w="567" w:type="dxa"/>
          </w:tcPr>
          <w:p w14:paraId="1B8AAB96" w14:textId="77777777" w:rsidR="00C45779" w:rsidRPr="00C00D94" w:rsidRDefault="00C45779" w:rsidP="00B73298">
            <w:pPr>
              <w:spacing w:before="20" w:after="20"/>
              <w:ind w:left="-57" w:right="-57"/>
              <w:rPr>
                <w:rFonts w:cs="Times New Roman"/>
                <w:color w:val="000000" w:themeColor="text1"/>
                <w:sz w:val="22"/>
                <w:shd w:val="clear" w:color="auto" w:fill="FFFFFF"/>
              </w:rPr>
            </w:pPr>
          </w:p>
        </w:tc>
      </w:tr>
      <w:tr w:rsidR="00BF6227" w:rsidRPr="00C00D94" w14:paraId="25151482" w14:textId="77777777" w:rsidTr="00F828E9">
        <w:tc>
          <w:tcPr>
            <w:tcW w:w="555" w:type="dxa"/>
          </w:tcPr>
          <w:p w14:paraId="4852EEE6" w14:textId="77777777" w:rsidR="00BF6227" w:rsidRPr="00C00D94" w:rsidRDefault="00234895"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w:t>
            </w:r>
            <w:r w:rsidR="00C45779">
              <w:rPr>
                <w:rFonts w:cs="Times New Roman"/>
                <w:color w:val="000000" w:themeColor="text1"/>
                <w:sz w:val="22"/>
                <w:shd w:val="clear" w:color="auto" w:fill="FFFFFF"/>
              </w:rPr>
              <w:t>5</w:t>
            </w:r>
          </w:p>
        </w:tc>
        <w:tc>
          <w:tcPr>
            <w:tcW w:w="7383" w:type="dxa"/>
          </w:tcPr>
          <w:p w14:paraId="30A3C90B" w14:textId="77777777" w:rsidR="00BF6227" w:rsidRPr="00C00D94" w:rsidRDefault="00BF6227" w:rsidP="00B73298">
            <w:pPr>
              <w:spacing w:before="20" w:after="20"/>
              <w:ind w:left="-57" w:right="-57"/>
              <w:rPr>
                <w:rFonts w:cs="Times New Roman"/>
                <w:color w:val="000000" w:themeColor="text1"/>
                <w:sz w:val="22"/>
                <w:shd w:val="clear" w:color="auto" w:fill="FFFFFF"/>
              </w:rPr>
            </w:pPr>
            <w:r w:rsidRPr="00C00D94">
              <w:rPr>
                <w:rFonts w:cs="Times New Roman"/>
                <w:color w:val="000000"/>
                <w:sz w:val="22"/>
                <w:shd w:val="clear" w:color="auto" w:fill="FFFFFF"/>
              </w:rPr>
              <w:t>Quyết định số 1742/QĐ-UBND ngày 08/11/2021 của Chủ tịch UBND tỉnh về việc thành lập Ban Chỉ đạo Chuyển đổi số tỉnh Quảng Ngãi</w:t>
            </w:r>
            <w:r>
              <w:rPr>
                <w:rFonts w:cs="Times New Roman"/>
                <w:color w:val="000000"/>
                <w:sz w:val="22"/>
                <w:shd w:val="clear" w:color="auto" w:fill="FFFFFF"/>
              </w:rPr>
              <w:t>.</w:t>
            </w:r>
          </w:p>
        </w:tc>
        <w:tc>
          <w:tcPr>
            <w:tcW w:w="1418" w:type="dxa"/>
          </w:tcPr>
          <w:p w14:paraId="16647C85" w14:textId="77777777" w:rsidR="00BF6227" w:rsidRPr="00C00D94" w:rsidRDefault="00BF6227" w:rsidP="00B73298">
            <w:pPr>
              <w:spacing w:before="20" w:after="20"/>
              <w:ind w:left="-57" w:right="-57"/>
              <w:jc w:val="center"/>
              <w:rPr>
                <w:rFonts w:cs="Times New Roman"/>
                <w:color w:val="000000" w:themeColor="text1"/>
                <w:sz w:val="22"/>
                <w:shd w:val="clear" w:color="auto" w:fill="FFFFFF"/>
              </w:rPr>
            </w:pPr>
            <w:r w:rsidRPr="00C00D94">
              <w:rPr>
                <w:rFonts w:cs="Times New Roman"/>
                <w:color w:val="000000" w:themeColor="text1"/>
                <w:sz w:val="22"/>
                <w:shd w:val="clear" w:color="auto" w:fill="FFFFFF"/>
              </w:rPr>
              <w:t>x</w:t>
            </w:r>
          </w:p>
        </w:tc>
        <w:tc>
          <w:tcPr>
            <w:tcW w:w="1276" w:type="dxa"/>
          </w:tcPr>
          <w:p w14:paraId="2809C5C5" w14:textId="77777777" w:rsidR="00BF6227" w:rsidRPr="00C00D94" w:rsidRDefault="00BF6227" w:rsidP="00B73298">
            <w:pPr>
              <w:spacing w:before="20" w:after="20"/>
              <w:ind w:left="-57" w:right="-57"/>
              <w:rPr>
                <w:rFonts w:cs="Times New Roman"/>
                <w:color w:val="000000" w:themeColor="text1"/>
                <w:sz w:val="22"/>
                <w:shd w:val="clear" w:color="auto" w:fill="FFFFFF"/>
              </w:rPr>
            </w:pPr>
          </w:p>
        </w:tc>
        <w:tc>
          <w:tcPr>
            <w:tcW w:w="1559" w:type="dxa"/>
          </w:tcPr>
          <w:p w14:paraId="19F4ED09" w14:textId="77777777" w:rsidR="00BF6227" w:rsidRPr="00C00D94" w:rsidRDefault="00BF6227" w:rsidP="00B73298">
            <w:pPr>
              <w:spacing w:before="20" w:after="20"/>
              <w:ind w:left="-57" w:right="-57"/>
              <w:rPr>
                <w:rFonts w:cs="Times New Roman"/>
                <w:color w:val="000000" w:themeColor="text1"/>
                <w:sz w:val="22"/>
                <w:shd w:val="clear" w:color="auto" w:fill="FFFFFF"/>
              </w:rPr>
            </w:pPr>
          </w:p>
        </w:tc>
        <w:tc>
          <w:tcPr>
            <w:tcW w:w="1984" w:type="dxa"/>
          </w:tcPr>
          <w:p w14:paraId="64363D45" w14:textId="77777777" w:rsidR="00BF6227" w:rsidRPr="00C00D94" w:rsidRDefault="00BF6227" w:rsidP="00B73298">
            <w:pPr>
              <w:spacing w:before="20" w:after="20"/>
              <w:ind w:left="-57" w:right="-57"/>
              <w:rPr>
                <w:rFonts w:cs="Times New Roman"/>
                <w:color w:val="000000" w:themeColor="text1"/>
                <w:sz w:val="22"/>
                <w:shd w:val="clear" w:color="auto" w:fill="FFFFFF"/>
              </w:rPr>
            </w:pPr>
          </w:p>
        </w:tc>
        <w:tc>
          <w:tcPr>
            <w:tcW w:w="567" w:type="dxa"/>
          </w:tcPr>
          <w:p w14:paraId="0FD97974" w14:textId="77777777" w:rsidR="00BF6227" w:rsidRPr="00C00D94" w:rsidRDefault="00BF6227" w:rsidP="00B73298">
            <w:pPr>
              <w:spacing w:before="20" w:after="20"/>
              <w:ind w:left="-57" w:right="-57"/>
              <w:rPr>
                <w:rFonts w:cs="Times New Roman"/>
                <w:color w:val="000000" w:themeColor="text1"/>
                <w:sz w:val="22"/>
                <w:shd w:val="clear" w:color="auto" w:fill="FFFFFF"/>
              </w:rPr>
            </w:pPr>
          </w:p>
        </w:tc>
      </w:tr>
      <w:tr w:rsidR="00BF6227" w:rsidRPr="00C00D94" w14:paraId="64103F1A" w14:textId="77777777" w:rsidTr="00F828E9">
        <w:tc>
          <w:tcPr>
            <w:tcW w:w="555" w:type="dxa"/>
          </w:tcPr>
          <w:p w14:paraId="34C09000" w14:textId="77777777" w:rsidR="00BF6227" w:rsidRPr="00C00D94" w:rsidRDefault="00234895"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w:t>
            </w:r>
            <w:r w:rsidR="00C45779">
              <w:rPr>
                <w:rFonts w:cs="Times New Roman"/>
                <w:color w:val="000000" w:themeColor="text1"/>
                <w:sz w:val="22"/>
                <w:shd w:val="clear" w:color="auto" w:fill="FFFFFF"/>
              </w:rPr>
              <w:t>6</w:t>
            </w:r>
          </w:p>
        </w:tc>
        <w:tc>
          <w:tcPr>
            <w:tcW w:w="7383" w:type="dxa"/>
          </w:tcPr>
          <w:p w14:paraId="5A61227F" w14:textId="77777777" w:rsidR="00BF6227" w:rsidRPr="00C00D94" w:rsidRDefault="00BF6227" w:rsidP="00B73298">
            <w:pPr>
              <w:spacing w:before="20" w:after="20"/>
              <w:ind w:left="-57" w:right="-57"/>
              <w:rPr>
                <w:rFonts w:cs="Times New Roman"/>
                <w:color w:val="000000" w:themeColor="text1"/>
                <w:sz w:val="22"/>
                <w:shd w:val="clear" w:color="auto" w:fill="FFFFFF"/>
              </w:rPr>
            </w:pPr>
            <w:r w:rsidRPr="00C00D94">
              <w:rPr>
                <w:rFonts w:cs="Times New Roman"/>
                <w:color w:val="000000" w:themeColor="text1"/>
                <w:sz w:val="22"/>
                <w:shd w:val="clear" w:color="auto" w:fill="FFFFFF"/>
              </w:rPr>
              <w:t xml:space="preserve">Quyết định số </w:t>
            </w:r>
            <w:r w:rsidRPr="00C00D94">
              <w:rPr>
                <w:rFonts w:cs="Times New Roman"/>
                <w:color w:val="000000"/>
                <w:sz w:val="22"/>
                <w:shd w:val="clear" w:color="auto" w:fill="FFFFFF"/>
              </w:rPr>
              <w:t>347/QĐ-UBND ngày 22/3/2022 của Chủ tịch UBND tỉnh về việc thành lập Tổ Công tác triển khai Đề án phát triển ứng dụng dữ liệu về dân cư, định danh và xác thực điện tử phục vụ chuyển đổi số quốc gia giai đoạ</w:t>
            </w:r>
            <w:r>
              <w:rPr>
                <w:rFonts w:cs="Times New Roman"/>
                <w:color w:val="000000"/>
                <w:sz w:val="22"/>
                <w:shd w:val="clear" w:color="auto" w:fill="FFFFFF"/>
              </w:rPr>
              <w:t>n 2022</w:t>
            </w:r>
            <w:r w:rsidRPr="00C00D94">
              <w:rPr>
                <w:rFonts w:cs="Times New Roman"/>
                <w:color w:val="000000"/>
                <w:sz w:val="22"/>
                <w:shd w:val="clear" w:color="auto" w:fill="FFFFFF"/>
              </w:rPr>
              <w:t>-2025, tầm nhìn đến năm 2030 trên địa bàn tỉnh Quảng Ngãi</w:t>
            </w:r>
            <w:r w:rsidR="00134370">
              <w:rPr>
                <w:rFonts w:cs="Times New Roman"/>
                <w:color w:val="000000"/>
                <w:sz w:val="22"/>
                <w:shd w:val="clear" w:color="auto" w:fill="FFFFFF"/>
              </w:rPr>
              <w:t>.</w:t>
            </w:r>
          </w:p>
        </w:tc>
        <w:tc>
          <w:tcPr>
            <w:tcW w:w="1418" w:type="dxa"/>
          </w:tcPr>
          <w:p w14:paraId="5B753B73" w14:textId="77777777" w:rsidR="00BF6227" w:rsidRPr="00C00D94" w:rsidRDefault="00BF6227" w:rsidP="00B73298">
            <w:pPr>
              <w:spacing w:before="20" w:after="20"/>
              <w:ind w:left="-57" w:right="-57"/>
              <w:jc w:val="center"/>
              <w:rPr>
                <w:rFonts w:cs="Times New Roman"/>
                <w:color w:val="000000" w:themeColor="text1"/>
                <w:sz w:val="22"/>
                <w:shd w:val="clear" w:color="auto" w:fill="FFFFFF"/>
              </w:rPr>
            </w:pPr>
            <w:r w:rsidRPr="00C00D94">
              <w:rPr>
                <w:rFonts w:cs="Times New Roman"/>
                <w:color w:val="000000" w:themeColor="text1"/>
                <w:sz w:val="22"/>
                <w:shd w:val="clear" w:color="auto" w:fill="FFFFFF"/>
              </w:rPr>
              <w:t>x</w:t>
            </w:r>
          </w:p>
        </w:tc>
        <w:tc>
          <w:tcPr>
            <w:tcW w:w="1276" w:type="dxa"/>
          </w:tcPr>
          <w:p w14:paraId="3B769866" w14:textId="77777777" w:rsidR="00BF6227" w:rsidRPr="00C00D94" w:rsidRDefault="00BF6227" w:rsidP="00B73298">
            <w:pPr>
              <w:spacing w:before="20" w:after="20"/>
              <w:ind w:left="-57" w:right="-57"/>
              <w:rPr>
                <w:rFonts w:cs="Times New Roman"/>
                <w:color w:val="000000" w:themeColor="text1"/>
                <w:sz w:val="22"/>
                <w:shd w:val="clear" w:color="auto" w:fill="FFFFFF"/>
              </w:rPr>
            </w:pPr>
          </w:p>
        </w:tc>
        <w:tc>
          <w:tcPr>
            <w:tcW w:w="1559" w:type="dxa"/>
          </w:tcPr>
          <w:p w14:paraId="4FC150ED" w14:textId="77777777" w:rsidR="00BF6227" w:rsidRPr="00C00D94" w:rsidRDefault="00BF6227" w:rsidP="00B73298">
            <w:pPr>
              <w:spacing w:before="20" w:after="20"/>
              <w:ind w:left="-57" w:right="-57"/>
              <w:rPr>
                <w:rFonts w:cs="Times New Roman"/>
                <w:color w:val="000000" w:themeColor="text1"/>
                <w:sz w:val="22"/>
                <w:shd w:val="clear" w:color="auto" w:fill="FFFFFF"/>
              </w:rPr>
            </w:pPr>
          </w:p>
        </w:tc>
        <w:tc>
          <w:tcPr>
            <w:tcW w:w="1984" w:type="dxa"/>
          </w:tcPr>
          <w:p w14:paraId="464A8610" w14:textId="77777777" w:rsidR="00BF6227" w:rsidRPr="00C00D94" w:rsidRDefault="00BF6227" w:rsidP="00B73298">
            <w:pPr>
              <w:spacing w:before="20" w:after="20"/>
              <w:ind w:left="-57" w:right="-57"/>
              <w:rPr>
                <w:rFonts w:cs="Times New Roman"/>
                <w:color w:val="000000" w:themeColor="text1"/>
                <w:sz w:val="22"/>
                <w:shd w:val="clear" w:color="auto" w:fill="FFFFFF"/>
              </w:rPr>
            </w:pPr>
          </w:p>
        </w:tc>
        <w:tc>
          <w:tcPr>
            <w:tcW w:w="567" w:type="dxa"/>
          </w:tcPr>
          <w:p w14:paraId="3405F838" w14:textId="77777777" w:rsidR="00BF6227" w:rsidRPr="00C00D94" w:rsidRDefault="00BF6227" w:rsidP="00B73298">
            <w:pPr>
              <w:spacing w:before="20" w:after="20"/>
              <w:ind w:left="-57" w:right="-57"/>
              <w:rPr>
                <w:rFonts w:cs="Times New Roman"/>
                <w:color w:val="000000" w:themeColor="text1"/>
                <w:sz w:val="22"/>
                <w:shd w:val="clear" w:color="auto" w:fill="FFFFFF"/>
              </w:rPr>
            </w:pPr>
          </w:p>
        </w:tc>
      </w:tr>
      <w:tr w:rsidR="00BF6227" w:rsidRPr="006D3C87" w14:paraId="75371546" w14:textId="77777777" w:rsidTr="00F828E9">
        <w:tc>
          <w:tcPr>
            <w:tcW w:w="555" w:type="dxa"/>
          </w:tcPr>
          <w:p w14:paraId="5E51C294" w14:textId="77777777" w:rsidR="00BF6227" w:rsidRPr="006D3C87" w:rsidRDefault="00234895"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w:t>
            </w:r>
            <w:r w:rsidR="00C45779">
              <w:rPr>
                <w:rFonts w:cs="Times New Roman"/>
                <w:color w:val="000000" w:themeColor="text1"/>
                <w:sz w:val="22"/>
                <w:shd w:val="clear" w:color="auto" w:fill="FFFFFF"/>
              </w:rPr>
              <w:t>7</w:t>
            </w:r>
          </w:p>
        </w:tc>
        <w:tc>
          <w:tcPr>
            <w:tcW w:w="7383" w:type="dxa"/>
          </w:tcPr>
          <w:p w14:paraId="01A28475" w14:textId="77777777" w:rsidR="00BF6227" w:rsidRPr="006D3C87" w:rsidRDefault="00BF6227" w:rsidP="00B73298">
            <w:pPr>
              <w:spacing w:before="20" w:after="20"/>
              <w:ind w:left="-57" w:right="-57"/>
              <w:rPr>
                <w:rFonts w:cs="Times New Roman"/>
                <w:color w:val="000000" w:themeColor="text1"/>
                <w:sz w:val="22"/>
                <w:shd w:val="clear" w:color="auto" w:fill="FFFFFF"/>
              </w:rPr>
            </w:pPr>
            <w:r w:rsidRPr="00031D4D">
              <w:rPr>
                <w:rFonts w:cs="Times New Roman"/>
                <w:color w:val="000000" w:themeColor="text1"/>
                <w:sz w:val="22"/>
                <w:shd w:val="clear" w:color="auto" w:fill="FFFFFF"/>
              </w:rPr>
              <w:t>Quyết định số 906/QĐ-UBND ngày 11/7/2022 của Chủ tịch UBND tỉnh về việc ban hành Kế hoạch triển khai thực hiện Chiến lược quốc gia phát triển kinh tế số và xã hội số trên địa bàn tỉnh Quảng Ngãi giai đoạn 2022-2025</w:t>
            </w:r>
            <w:r w:rsidR="00134370">
              <w:rPr>
                <w:rFonts w:cs="Times New Roman"/>
                <w:color w:val="000000" w:themeColor="text1"/>
                <w:sz w:val="22"/>
                <w:shd w:val="clear" w:color="auto" w:fill="FFFFFF"/>
              </w:rPr>
              <w:t>.</w:t>
            </w:r>
          </w:p>
        </w:tc>
        <w:tc>
          <w:tcPr>
            <w:tcW w:w="1418" w:type="dxa"/>
          </w:tcPr>
          <w:p w14:paraId="52C02411" w14:textId="77777777" w:rsidR="00BF6227" w:rsidRPr="006D3C87" w:rsidRDefault="00BF6227"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3034766C" w14:textId="77777777" w:rsidR="00BF6227" w:rsidRPr="006D3C87" w:rsidRDefault="00BF6227" w:rsidP="00B73298">
            <w:pPr>
              <w:spacing w:before="20" w:after="20"/>
              <w:ind w:left="-57" w:right="-57"/>
              <w:rPr>
                <w:rFonts w:cs="Times New Roman"/>
                <w:color w:val="000000" w:themeColor="text1"/>
                <w:sz w:val="22"/>
                <w:shd w:val="clear" w:color="auto" w:fill="FFFFFF"/>
              </w:rPr>
            </w:pPr>
          </w:p>
        </w:tc>
        <w:tc>
          <w:tcPr>
            <w:tcW w:w="1559" w:type="dxa"/>
          </w:tcPr>
          <w:p w14:paraId="67AFCECB" w14:textId="77777777" w:rsidR="00BF6227" w:rsidRPr="006D3C87" w:rsidRDefault="00BF6227" w:rsidP="00B73298">
            <w:pPr>
              <w:spacing w:before="20" w:after="20"/>
              <w:ind w:left="-57" w:right="-57"/>
              <w:rPr>
                <w:rFonts w:cs="Times New Roman"/>
                <w:color w:val="000000" w:themeColor="text1"/>
                <w:sz w:val="22"/>
                <w:shd w:val="clear" w:color="auto" w:fill="FFFFFF"/>
              </w:rPr>
            </w:pPr>
          </w:p>
        </w:tc>
        <w:tc>
          <w:tcPr>
            <w:tcW w:w="1984" w:type="dxa"/>
          </w:tcPr>
          <w:p w14:paraId="5E9D3F79" w14:textId="77777777" w:rsidR="00BF6227" w:rsidRPr="006D3C87" w:rsidRDefault="00BF6227" w:rsidP="00B73298">
            <w:pPr>
              <w:spacing w:before="20" w:after="20"/>
              <w:ind w:left="-57" w:right="-57"/>
              <w:rPr>
                <w:rFonts w:cs="Times New Roman"/>
                <w:color w:val="000000" w:themeColor="text1"/>
                <w:sz w:val="22"/>
                <w:shd w:val="clear" w:color="auto" w:fill="FFFFFF"/>
              </w:rPr>
            </w:pPr>
          </w:p>
        </w:tc>
        <w:tc>
          <w:tcPr>
            <w:tcW w:w="567" w:type="dxa"/>
          </w:tcPr>
          <w:p w14:paraId="5198FD37" w14:textId="77777777" w:rsidR="00BF6227" w:rsidRPr="006D3C87" w:rsidRDefault="00BF6227" w:rsidP="00B73298">
            <w:pPr>
              <w:spacing w:before="20" w:after="20"/>
              <w:ind w:left="-57" w:right="-57"/>
              <w:rPr>
                <w:rFonts w:cs="Times New Roman"/>
                <w:color w:val="000000" w:themeColor="text1"/>
                <w:sz w:val="22"/>
                <w:shd w:val="clear" w:color="auto" w:fill="FFFFFF"/>
              </w:rPr>
            </w:pPr>
          </w:p>
        </w:tc>
      </w:tr>
      <w:tr w:rsidR="00BF6227" w:rsidRPr="006D3C87" w14:paraId="3B7B4775" w14:textId="77777777" w:rsidTr="00F828E9">
        <w:tc>
          <w:tcPr>
            <w:tcW w:w="555" w:type="dxa"/>
          </w:tcPr>
          <w:p w14:paraId="5D3806A7" w14:textId="77777777" w:rsidR="00BF6227" w:rsidRPr="006D3C87" w:rsidRDefault="00234895"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w:t>
            </w:r>
            <w:r w:rsidR="00C45779">
              <w:rPr>
                <w:rFonts w:cs="Times New Roman"/>
                <w:color w:val="000000" w:themeColor="text1"/>
                <w:sz w:val="22"/>
                <w:shd w:val="clear" w:color="auto" w:fill="FFFFFF"/>
              </w:rPr>
              <w:t>8</w:t>
            </w:r>
          </w:p>
        </w:tc>
        <w:tc>
          <w:tcPr>
            <w:tcW w:w="7383" w:type="dxa"/>
          </w:tcPr>
          <w:p w14:paraId="496427FB" w14:textId="77777777" w:rsidR="00BF6227" w:rsidRPr="006D3C87" w:rsidRDefault="00BF6227" w:rsidP="00B73298">
            <w:pPr>
              <w:spacing w:before="20" w:after="20"/>
              <w:ind w:left="-57" w:right="-57"/>
              <w:rPr>
                <w:rFonts w:cs="Times New Roman"/>
                <w:color w:val="000000" w:themeColor="text1"/>
                <w:sz w:val="22"/>
                <w:shd w:val="clear" w:color="auto" w:fill="FFFFFF"/>
              </w:rPr>
            </w:pPr>
            <w:r w:rsidRPr="006D3C87">
              <w:rPr>
                <w:rFonts w:cs="Times New Roman"/>
                <w:color w:val="000000" w:themeColor="text1"/>
                <w:sz w:val="22"/>
                <w:shd w:val="clear" w:color="auto" w:fill="FFFFFF"/>
              </w:rPr>
              <w:t>Quyết định số 1821</w:t>
            </w:r>
            <w:r w:rsidRPr="006D3C87">
              <w:rPr>
                <w:rFonts w:cs="Times New Roman"/>
                <w:color w:val="000000"/>
                <w:sz w:val="22"/>
                <w:shd w:val="clear" w:color="auto" w:fill="FFFFFF"/>
              </w:rPr>
              <w:t>/QĐ-UBND ngày 27/12/2022 của Chủ tịch UBND tỉnh về Ngày Chuyển đổi số tỉnh Quảng Ngãi</w:t>
            </w:r>
            <w:r w:rsidR="00134370">
              <w:rPr>
                <w:rFonts w:cs="Times New Roman"/>
                <w:color w:val="000000"/>
                <w:sz w:val="22"/>
                <w:shd w:val="clear" w:color="auto" w:fill="FFFFFF"/>
              </w:rPr>
              <w:t>.</w:t>
            </w:r>
          </w:p>
        </w:tc>
        <w:tc>
          <w:tcPr>
            <w:tcW w:w="1418" w:type="dxa"/>
          </w:tcPr>
          <w:p w14:paraId="225EB6EE" w14:textId="77777777" w:rsidR="00BF6227" w:rsidRPr="006D3C87" w:rsidRDefault="00BF6227" w:rsidP="00B73298">
            <w:pPr>
              <w:spacing w:before="20" w:after="20"/>
              <w:ind w:left="-57" w:right="-57"/>
              <w:jc w:val="center"/>
              <w:rPr>
                <w:rFonts w:cs="Times New Roman"/>
                <w:color w:val="000000" w:themeColor="text1"/>
                <w:sz w:val="22"/>
                <w:shd w:val="clear" w:color="auto" w:fill="FFFFFF"/>
              </w:rPr>
            </w:pPr>
            <w:r w:rsidRPr="006D3C87">
              <w:rPr>
                <w:rFonts w:cs="Times New Roman"/>
                <w:color w:val="000000" w:themeColor="text1"/>
                <w:sz w:val="22"/>
                <w:shd w:val="clear" w:color="auto" w:fill="FFFFFF"/>
              </w:rPr>
              <w:t>x</w:t>
            </w:r>
          </w:p>
        </w:tc>
        <w:tc>
          <w:tcPr>
            <w:tcW w:w="1276" w:type="dxa"/>
          </w:tcPr>
          <w:p w14:paraId="269C8DC6" w14:textId="77777777" w:rsidR="00BF6227" w:rsidRPr="006D3C87" w:rsidRDefault="00BF6227" w:rsidP="00B73298">
            <w:pPr>
              <w:spacing w:before="20" w:after="20"/>
              <w:ind w:left="-57" w:right="-57"/>
              <w:rPr>
                <w:rFonts w:cs="Times New Roman"/>
                <w:color w:val="000000" w:themeColor="text1"/>
                <w:sz w:val="22"/>
                <w:shd w:val="clear" w:color="auto" w:fill="FFFFFF"/>
              </w:rPr>
            </w:pPr>
          </w:p>
        </w:tc>
        <w:tc>
          <w:tcPr>
            <w:tcW w:w="1559" w:type="dxa"/>
          </w:tcPr>
          <w:p w14:paraId="5EF79914" w14:textId="77777777" w:rsidR="00BF6227" w:rsidRPr="006D3C87" w:rsidRDefault="00BF6227" w:rsidP="00B73298">
            <w:pPr>
              <w:spacing w:before="20" w:after="20"/>
              <w:ind w:left="-57" w:right="-57"/>
              <w:rPr>
                <w:rFonts w:cs="Times New Roman"/>
                <w:color w:val="000000" w:themeColor="text1"/>
                <w:sz w:val="22"/>
                <w:shd w:val="clear" w:color="auto" w:fill="FFFFFF"/>
              </w:rPr>
            </w:pPr>
          </w:p>
        </w:tc>
        <w:tc>
          <w:tcPr>
            <w:tcW w:w="1984" w:type="dxa"/>
          </w:tcPr>
          <w:p w14:paraId="5BB87E4A" w14:textId="77777777" w:rsidR="00BF6227" w:rsidRPr="006D3C87" w:rsidRDefault="00BF6227" w:rsidP="00B73298">
            <w:pPr>
              <w:spacing w:before="20" w:after="20"/>
              <w:ind w:left="-57" w:right="-57"/>
              <w:rPr>
                <w:rFonts w:cs="Times New Roman"/>
                <w:color w:val="000000" w:themeColor="text1"/>
                <w:sz w:val="22"/>
                <w:shd w:val="clear" w:color="auto" w:fill="FFFFFF"/>
              </w:rPr>
            </w:pPr>
          </w:p>
        </w:tc>
        <w:tc>
          <w:tcPr>
            <w:tcW w:w="567" w:type="dxa"/>
          </w:tcPr>
          <w:p w14:paraId="4FD1B78C" w14:textId="77777777" w:rsidR="00BF6227" w:rsidRPr="006D3C87" w:rsidRDefault="00BF6227" w:rsidP="00B73298">
            <w:pPr>
              <w:spacing w:before="20" w:after="20"/>
              <w:ind w:left="-57" w:right="-57"/>
              <w:rPr>
                <w:rFonts w:cs="Times New Roman"/>
                <w:color w:val="000000" w:themeColor="text1"/>
                <w:sz w:val="22"/>
                <w:shd w:val="clear" w:color="auto" w:fill="FFFFFF"/>
              </w:rPr>
            </w:pPr>
          </w:p>
        </w:tc>
      </w:tr>
      <w:tr w:rsidR="00BF6227" w:rsidRPr="00D65CEF" w14:paraId="4F737E71" w14:textId="77777777" w:rsidTr="00F828E9">
        <w:tc>
          <w:tcPr>
            <w:tcW w:w="555" w:type="dxa"/>
          </w:tcPr>
          <w:p w14:paraId="037125EE" w14:textId="77777777" w:rsidR="00BF6227" w:rsidRPr="00D65CEF" w:rsidRDefault="00234895"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w:t>
            </w:r>
            <w:r w:rsidR="00C45779">
              <w:rPr>
                <w:rFonts w:cs="Times New Roman"/>
                <w:color w:val="000000" w:themeColor="text1"/>
                <w:sz w:val="22"/>
                <w:shd w:val="clear" w:color="auto" w:fill="FFFFFF"/>
              </w:rPr>
              <w:t>9</w:t>
            </w:r>
          </w:p>
        </w:tc>
        <w:tc>
          <w:tcPr>
            <w:tcW w:w="7383" w:type="dxa"/>
          </w:tcPr>
          <w:p w14:paraId="26C8C772" w14:textId="77777777" w:rsidR="00BF6227" w:rsidRPr="00D65CEF" w:rsidRDefault="00BF6227" w:rsidP="00B73298">
            <w:pPr>
              <w:spacing w:before="20" w:after="20"/>
              <w:ind w:left="-57" w:right="-57"/>
              <w:rPr>
                <w:rFonts w:cs="Times New Roman"/>
                <w:color w:val="000000" w:themeColor="text1"/>
                <w:sz w:val="22"/>
                <w:shd w:val="clear" w:color="auto" w:fill="FFFFFF"/>
              </w:rPr>
            </w:pPr>
            <w:r w:rsidRPr="00D65CEF">
              <w:rPr>
                <w:rFonts w:cs="Times New Roman"/>
                <w:color w:val="000000" w:themeColor="text1"/>
                <w:sz w:val="22"/>
                <w:shd w:val="clear" w:color="auto" w:fill="FFFFFF"/>
              </w:rPr>
              <w:t>Quyết định số 1557</w:t>
            </w:r>
            <w:r w:rsidRPr="00D65CEF">
              <w:rPr>
                <w:rFonts w:cs="Times New Roman"/>
                <w:color w:val="000000"/>
                <w:sz w:val="22"/>
                <w:shd w:val="clear" w:color="auto" w:fill="FFFFFF"/>
              </w:rPr>
              <w:t>/QĐ-UBND ngày 31/12/2022 của UBND tỉnh Quy định về đảm bảo tỷ lệ chi ngân sách nhà nước hàng năm cho chuyển đổi số giai đoạn 2023-2025</w:t>
            </w:r>
            <w:r w:rsidR="00134370">
              <w:rPr>
                <w:rFonts w:cs="Times New Roman"/>
                <w:color w:val="000000"/>
                <w:sz w:val="22"/>
                <w:shd w:val="clear" w:color="auto" w:fill="FFFFFF"/>
              </w:rPr>
              <w:t>.</w:t>
            </w:r>
          </w:p>
        </w:tc>
        <w:tc>
          <w:tcPr>
            <w:tcW w:w="1418" w:type="dxa"/>
          </w:tcPr>
          <w:p w14:paraId="7F982BCA" w14:textId="77777777" w:rsidR="00BF6227" w:rsidRPr="00D65CEF" w:rsidRDefault="00BF6227" w:rsidP="00B73298">
            <w:pPr>
              <w:spacing w:before="20" w:after="20"/>
              <w:ind w:left="-57" w:right="-57"/>
              <w:jc w:val="center"/>
              <w:rPr>
                <w:rFonts w:cs="Times New Roman"/>
                <w:color w:val="000000" w:themeColor="text1"/>
                <w:sz w:val="22"/>
                <w:shd w:val="clear" w:color="auto" w:fill="FFFFFF"/>
              </w:rPr>
            </w:pPr>
            <w:r w:rsidRPr="00D65CEF">
              <w:rPr>
                <w:rFonts w:cs="Times New Roman"/>
                <w:color w:val="000000" w:themeColor="text1"/>
                <w:sz w:val="22"/>
                <w:shd w:val="clear" w:color="auto" w:fill="FFFFFF"/>
              </w:rPr>
              <w:t>x</w:t>
            </w:r>
          </w:p>
        </w:tc>
        <w:tc>
          <w:tcPr>
            <w:tcW w:w="1276" w:type="dxa"/>
          </w:tcPr>
          <w:p w14:paraId="0BD4DA40" w14:textId="77777777" w:rsidR="00BF6227" w:rsidRPr="00D65CEF" w:rsidRDefault="00BF6227" w:rsidP="00B73298">
            <w:pPr>
              <w:spacing w:before="20" w:after="20"/>
              <w:ind w:left="-57" w:right="-57"/>
              <w:rPr>
                <w:rFonts w:cs="Times New Roman"/>
                <w:color w:val="000000" w:themeColor="text1"/>
                <w:sz w:val="22"/>
                <w:shd w:val="clear" w:color="auto" w:fill="FFFFFF"/>
              </w:rPr>
            </w:pPr>
          </w:p>
        </w:tc>
        <w:tc>
          <w:tcPr>
            <w:tcW w:w="1559" w:type="dxa"/>
          </w:tcPr>
          <w:p w14:paraId="7FC57215" w14:textId="77777777" w:rsidR="00BF6227" w:rsidRPr="00D65CEF" w:rsidRDefault="00BF6227" w:rsidP="00B73298">
            <w:pPr>
              <w:spacing w:before="20" w:after="20"/>
              <w:ind w:left="-57" w:right="-57"/>
              <w:rPr>
                <w:rFonts w:cs="Times New Roman"/>
                <w:color w:val="000000" w:themeColor="text1"/>
                <w:sz w:val="22"/>
                <w:shd w:val="clear" w:color="auto" w:fill="FFFFFF"/>
              </w:rPr>
            </w:pPr>
          </w:p>
        </w:tc>
        <w:tc>
          <w:tcPr>
            <w:tcW w:w="1984" w:type="dxa"/>
          </w:tcPr>
          <w:p w14:paraId="54B68F9B" w14:textId="77777777" w:rsidR="00BF6227" w:rsidRPr="00D65CEF" w:rsidRDefault="00BF6227" w:rsidP="00B73298">
            <w:pPr>
              <w:spacing w:before="20" w:after="20"/>
              <w:ind w:left="-57" w:right="-57"/>
              <w:rPr>
                <w:rFonts w:cs="Times New Roman"/>
                <w:color w:val="000000" w:themeColor="text1"/>
                <w:sz w:val="22"/>
                <w:shd w:val="clear" w:color="auto" w:fill="FFFFFF"/>
              </w:rPr>
            </w:pPr>
          </w:p>
        </w:tc>
        <w:tc>
          <w:tcPr>
            <w:tcW w:w="567" w:type="dxa"/>
          </w:tcPr>
          <w:p w14:paraId="7AB0106F" w14:textId="77777777" w:rsidR="00BF6227" w:rsidRPr="00D65CEF" w:rsidRDefault="00BF6227" w:rsidP="00B73298">
            <w:pPr>
              <w:spacing w:before="20" w:after="20"/>
              <w:ind w:left="-57" w:right="-57"/>
              <w:rPr>
                <w:rFonts w:cs="Times New Roman"/>
                <w:color w:val="000000" w:themeColor="text1"/>
                <w:sz w:val="22"/>
                <w:shd w:val="clear" w:color="auto" w:fill="FFFFFF"/>
              </w:rPr>
            </w:pPr>
          </w:p>
        </w:tc>
      </w:tr>
      <w:tr w:rsidR="00BF6227" w:rsidRPr="00D65CEF" w14:paraId="3008C707" w14:textId="77777777" w:rsidTr="00F828E9">
        <w:tc>
          <w:tcPr>
            <w:tcW w:w="555" w:type="dxa"/>
          </w:tcPr>
          <w:p w14:paraId="1CC6824E" w14:textId="77777777" w:rsidR="00BF6227" w:rsidRPr="00D65CEF" w:rsidRDefault="00234895"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2.</w:t>
            </w:r>
            <w:r w:rsidR="00C45779">
              <w:rPr>
                <w:rFonts w:cs="Times New Roman"/>
                <w:color w:val="000000" w:themeColor="text1"/>
                <w:sz w:val="22"/>
                <w:shd w:val="clear" w:color="auto" w:fill="FFFFFF"/>
              </w:rPr>
              <w:t>10</w:t>
            </w:r>
          </w:p>
        </w:tc>
        <w:tc>
          <w:tcPr>
            <w:tcW w:w="7383" w:type="dxa"/>
          </w:tcPr>
          <w:p w14:paraId="0681A83B" w14:textId="77777777" w:rsidR="00BF6227" w:rsidRPr="00D65CEF" w:rsidRDefault="00BF6227" w:rsidP="00B73298">
            <w:pPr>
              <w:spacing w:before="20" w:after="20"/>
              <w:ind w:left="-57" w:right="-57"/>
              <w:rPr>
                <w:rFonts w:cs="Times New Roman"/>
                <w:color w:val="000000" w:themeColor="text1"/>
                <w:sz w:val="22"/>
                <w:shd w:val="clear" w:color="auto" w:fill="FFFFFF"/>
              </w:rPr>
            </w:pPr>
            <w:r w:rsidRPr="00D65CEF">
              <w:rPr>
                <w:rFonts w:cs="Times New Roman"/>
                <w:color w:val="000000" w:themeColor="text1"/>
                <w:sz w:val="22"/>
                <w:shd w:val="clear" w:color="auto" w:fill="FFFFFF"/>
              </w:rPr>
              <w:t>Quyết định số 104</w:t>
            </w:r>
            <w:r w:rsidRPr="00D65CEF">
              <w:rPr>
                <w:rFonts w:cs="Times New Roman"/>
                <w:color w:val="000000"/>
                <w:sz w:val="22"/>
                <w:shd w:val="clear" w:color="auto" w:fill="FFFFFF"/>
              </w:rPr>
              <w:t>/QĐ-UBND ngày 07/02/2023 của UBND tỉnh về việc Ban hành Bộ Chỉ số đánh giá chuyển đổi số DTI tỉnh Quảng Ngãi</w:t>
            </w:r>
            <w:r w:rsidR="00134370">
              <w:rPr>
                <w:rFonts w:cs="Times New Roman"/>
                <w:color w:val="000000"/>
                <w:sz w:val="22"/>
                <w:shd w:val="clear" w:color="auto" w:fill="FFFFFF"/>
              </w:rPr>
              <w:t>.</w:t>
            </w:r>
          </w:p>
        </w:tc>
        <w:tc>
          <w:tcPr>
            <w:tcW w:w="1418" w:type="dxa"/>
          </w:tcPr>
          <w:p w14:paraId="371F9442" w14:textId="77777777" w:rsidR="00BF6227" w:rsidRPr="00D65CEF" w:rsidRDefault="00BF6227" w:rsidP="00B73298">
            <w:pPr>
              <w:spacing w:before="20" w:after="20"/>
              <w:ind w:left="-57" w:right="-57"/>
              <w:jc w:val="center"/>
              <w:rPr>
                <w:rFonts w:cs="Times New Roman"/>
                <w:color w:val="000000" w:themeColor="text1"/>
                <w:sz w:val="22"/>
                <w:shd w:val="clear" w:color="auto" w:fill="FFFFFF"/>
              </w:rPr>
            </w:pPr>
            <w:r w:rsidRPr="00D65CEF">
              <w:rPr>
                <w:rFonts w:cs="Times New Roman"/>
                <w:color w:val="000000" w:themeColor="text1"/>
                <w:sz w:val="22"/>
                <w:shd w:val="clear" w:color="auto" w:fill="FFFFFF"/>
              </w:rPr>
              <w:t>x</w:t>
            </w:r>
          </w:p>
        </w:tc>
        <w:tc>
          <w:tcPr>
            <w:tcW w:w="1276" w:type="dxa"/>
          </w:tcPr>
          <w:p w14:paraId="518783FD" w14:textId="77777777" w:rsidR="00BF6227" w:rsidRPr="00D65CEF" w:rsidRDefault="00BF6227" w:rsidP="00B73298">
            <w:pPr>
              <w:spacing w:before="20" w:after="20"/>
              <w:ind w:left="-57" w:right="-57"/>
              <w:rPr>
                <w:rFonts w:cs="Times New Roman"/>
                <w:color w:val="000000" w:themeColor="text1"/>
                <w:sz w:val="22"/>
                <w:shd w:val="clear" w:color="auto" w:fill="FFFFFF"/>
              </w:rPr>
            </w:pPr>
          </w:p>
        </w:tc>
        <w:tc>
          <w:tcPr>
            <w:tcW w:w="1559" w:type="dxa"/>
          </w:tcPr>
          <w:p w14:paraId="56DF5CD9" w14:textId="77777777" w:rsidR="00BF6227" w:rsidRPr="00D65CEF" w:rsidRDefault="00BF6227" w:rsidP="00B73298">
            <w:pPr>
              <w:spacing w:before="20" w:after="20"/>
              <w:ind w:left="-57" w:right="-57"/>
              <w:rPr>
                <w:rFonts w:cs="Times New Roman"/>
                <w:color w:val="000000" w:themeColor="text1"/>
                <w:sz w:val="22"/>
                <w:shd w:val="clear" w:color="auto" w:fill="FFFFFF"/>
              </w:rPr>
            </w:pPr>
          </w:p>
        </w:tc>
        <w:tc>
          <w:tcPr>
            <w:tcW w:w="1984" w:type="dxa"/>
          </w:tcPr>
          <w:p w14:paraId="51F9C5CD" w14:textId="77777777" w:rsidR="00BF6227" w:rsidRPr="00D65CEF" w:rsidRDefault="00BF6227" w:rsidP="00B73298">
            <w:pPr>
              <w:spacing w:before="20" w:after="20"/>
              <w:ind w:left="-57" w:right="-57"/>
              <w:rPr>
                <w:rFonts w:cs="Times New Roman"/>
                <w:color w:val="000000" w:themeColor="text1"/>
                <w:sz w:val="22"/>
                <w:shd w:val="clear" w:color="auto" w:fill="FFFFFF"/>
              </w:rPr>
            </w:pPr>
          </w:p>
        </w:tc>
        <w:tc>
          <w:tcPr>
            <w:tcW w:w="567" w:type="dxa"/>
          </w:tcPr>
          <w:p w14:paraId="7626228F" w14:textId="77777777" w:rsidR="00BF6227" w:rsidRPr="00D65CEF" w:rsidRDefault="00BF6227" w:rsidP="00B73298">
            <w:pPr>
              <w:spacing w:before="20" w:after="20"/>
              <w:ind w:left="-57" w:right="-57"/>
              <w:rPr>
                <w:rFonts w:cs="Times New Roman"/>
                <w:color w:val="000000" w:themeColor="text1"/>
                <w:sz w:val="22"/>
                <w:shd w:val="clear" w:color="auto" w:fill="FFFFFF"/>
              </w:rPr>
            </w:pPr>
          </w:p>
        </w:tc>
      </w:tr>
      <w:tr w:rsidR="00BF6227" w:rsidRPr="00C00D94" w14:paraId="6D94D5B9" w14:textId="77777777" w:rsidTr="00F828E9">
        <w:tc>
          <w:tcPr>
            <w:tcW w:w="555" w:type="dxa"/>
          </w:tcPr>
          <w:p w14:paraId="5BC833C7" w14:textId="77777777" w:rsidR="00BF6227" w:rsidRPr="00C00D94" w:rsidRDefault="00BF6227" w:rsidP="00B73298">
            <w:pPr>
              <w:spacing w:before="20" w:after="20"/>
              <w:ind w:left="-57" w:right="-57"/>
              <w:jc w:val="center"/>
              <w:rPr>
                <w:rFonts w:cs="Times New Roman"/>
                <w:b/>
                <w:color w:val="000000" w:themeColor="text1"/>
                <w:sz w:val="22"/>
                <w:shd w:val="clear" w:color="auto" w:fill="FFFFFF"/>
              </w:rPr>
            </w:pPr>
            <w:r w:rsidRPr="00C00D94">
              <w:rPr>
                <w:rFonts w:cs="Times New Roman"/>
                <w:b/>
                <w:color w:val="000000" w:themeColor="text1"/>
                <w:sz w:val="22"/>
                <w:shd w:val="clear" w:color="auto" w:fill="FFFFFF"/>
              </w:rPr>
              <w:t>3</w:t>
            </w:r>
          </w:p>
        </w:tc>
        <w:tc>
          <w:tcPr>
            <w:tcW w:w="7383" w:type="dxa"/>
          </w:tcPr>
          <w:p w14:paraId="2A774A23" w14:textId="77777777" w:rsidR="00BF6227" w:rsidRPr="00C00D94" w:rsidRDefault="00BF6227" w:rsidP="00B73298">
            <w:pPr>
              <w:spacing w:before="20" w:after="20"/>
              <w:ind w:left="-57" w:right="-57"/>
              <w:rPr>
                <w:rFonts w:cs="Times New Roman"/>
                <w:b/>
                <w:color w:val="000000" w:themeColor="text1"/>
                <w:sz w:val="22"/>
                <w:shd w:val="clear" w:color="auto" w:fill="FFFFFF"/>
              </w:rPr>
            </w:pPr>
            <w:r w:rsidRPr="00C00D94">
              <w:rPr>
                <w:rFonts w:cs="Times New Roman"/>
                <w:b/>
                <w:color w:val="000000" w:themeColor="text1"/>
                <w:sz w:val="22"/>
                <w:shd w:val="clear" w:color="auto" w:fill="FFFFFF"/>
              </w:rPr>
              <w:t>Văn bản chỉ đạo khác có liên quan</w:t>
            </w:r>
          </w:p>
        </w:tc>
        <w:tc>
          <w:tcPr>
            <w:tcW w:w="1418" w:type="dxa"/>
          </w:tcPr>
          <w:p w14:paraId="3D63E952" w14:textId="77777777" w:rsidR="00BF6227" w:rsidRPr="00C00D94" w:rsidRDefault="00BF6227" w:rsidP="00B73298">
            <w:pPr>
              <w:spacing w:before="20" w:after="20"/>
              <w:ind w:left="-57" w:right="-57"/>
              <w:jc w:val="center"/>
              <w:rPr>
                <w:rFonts w:cs="Times New Roman"/>
                <w:b/>
                <w:color w:val="000000" w:themeColor="text1"/>
                <w:sz w:val="22"/>
                <w:shd w:val="clear" w:color="auto" w:fill="FFFFFF"/>
              </w:rPr>
            </w:pPr>
          </w:p>
        </w:tc>
        <w:tc>
          <w:tcPr>
            <w:tcW w:w="1276" w:type="dxa"/>
          </w:tcPr>
          <w:p w14:paraId="3CFAC901" w14:textId="77777777" w:rsidR="00BF6227" w:rsidRPr="00C00D94" w:rsidRDefault="00BF6227" w:rsidP="00B73298">
            <w:pPr>
              <w:spacing w:before="20" w:after="20"/>
              <w:ind w:left="-57" w:right="-57"/>
              <w:rPr>
                <w:rFonts w:cs="Times New Roman"/>
                <w:b/>
                <w:color w:val="000000" w:themeColor="text1"/>
                <w:sz w:val="22"/>
                <w:shd w:val="clear" w:color="auto" w:fill="FFFFFF"/>
              </w:rPr>
            </w:pPr>
          </w:p>
        </w:tc>
        <w:tc>
          <w:tcPr>
            <w:tcW w:w="1559" w:type="dxa"/>
          </w:tcPr>
          <w:p w14:paraId="7BFDF983" w14:textId="77777777" w:rsidR="00BF6227" w:rsidRPr="00C00D94" w:rsidRDefault="00BF6227" w:rsidP="00B73298">
            <w:pPr>
              <w:spacing w:before="20" w:after="20"/>
              <w:ind w:left="-57" w:right="-57"/>
              <w:rPr>
                <w:rFonts w:cs="Times New Roman"/>
                <w:b/>
                <w:color w:val="000000" w:themeColor="text1"/>
                <w:sz w:val="22"/>
                <w:shd w:val="clear" w:color="auto" w:fill="FFFFFF"/>
              </w:rPr>
            </w:pPr>
          </w:p>
        </w:tc>
        <w:tc>
          <w:tcPr>
            <w:tcW w:w="1984" w:type="dxa"/>
          </w:tcPr>
          <w:p w14:paraId="595A01BC" w14:textId="77777777" w:rsidR="00BF6227" w:rsidRPr="00C00D94" w:rsidRDefault="00BF6227" w:rsidP="00B73298">
            <w:pPr>
              <w:spacing w:before="20" w:after="20"/>
              <w:ind w:left="-57" w:right="-57"/>
              <w:rPr>
                <w:rFonts w:cs="Times New Roman"/>
                <w:b/>
                <w:color w:val="000000" w:themeColor="text1"/>
                <w:sz w:val="22"/>
                <w:shd w:val="clear" w:color="auto" w:fill="FFFFFF"/>
              </w:rPr>
            </w:pPr>
          </w:p>
        </w:tc>
        <w:tc>
          <w:tcPr>
            <w:tcW w:w="567" w:type="dxa"/>
          </w:tcPr>
          <w:p w14:paraId="6D017FE8" w14:textId="77777777" w:rsidR="00BF6227" w:rsidRPr="00C00D94" w:rsidRDefault="00BF6227" w:rsidP="00B73298">
            <w:pPr>
              <w:spacing w:before="20" w:after="20"/>
              <w:ind w:left="-57" w:right="-57"/>
              <w:rPr>
                <w:rFonts w:cs="Times New Roman"/>
                <w:b/>
                <w:color w:val="000000" w:themeColor="text1"/>
                <w:sz w:val="22"/>
                <w:shd w:val="clear" w:color="auto" w:fill="FFFFFF"/>
              </w:rPr>
            </w:pPr>
          </w:p>
        </w:tc>
      </w:tr>
      <w:tr w:rsidR="00970BED" w:rsidRPr="005777DF" w14:paraId="70329B9A" w14:textId="77777777" w:rsidTr="00F828E9">
        <w:tc>
          <w:tcPr>
            <w:tcW w:w="555" w:type="dxa"/>
          </w:tcPr>
          <w:p w14:paraId="01D81086" w14:textId="77777777" w:rsidR="00970BED" w:rsidRPr="005777DF" w:rsidRDefault="00C45779" w:rsidP="00B73298">
            <w:pPr>
              <w:spacing w:before="20" w:after="20"/>
              <w:ind w:left="-57" w:right="-57"/>
              <w:jc w:val="center"/>
              <w:rPr>
                <w:rFonts w:cs="Times New Roman"/>
                <w:sz w:val="22"/>
                <w:shd w:val="clear" w:color="auto" w:fill="FFFFFF"/>
              </w:rPr>
            </w:pPr>
            <w:r>
              <w:rPr>
                <w:rFonts w:cs="Times New Roman"/>
                <w:sz w:val="22"/>
                <w:shd w:val="clear" w:color="auto" w:fill="FFFFFF"/>
              </w:rPr>
              <w:t>3.1</w:t>
            </w:r>
          </w:p>
        </w:tc>
        <w:tc>
          <w:tcPr>
            <w:tcW w:w="7383" w:type="dxa"/>
          </w:tcPr>
          <w:p w14:paraId="58FE90F6" w14:textId="77777777" w:rsidR="00970BED" w:rsidRPr="005777DF" w:rsidRDefault="00970BED" w:rsidP="00B73298">
            <w:pPr>
              <w:spacing w:before="20" w:after="20"/>
              <w:ind w:left="-57" w:right="-57"/>
              <w:rPr>
                <w:rFonts w:cs="Times New Roman"/>
                <w:sz w:val="22"/>
              </w:rPr>
            </w:pPr>
            <w:r w:rsidRPr="00970BED">
              <w:rPr>
                <w:rFonts w:cs="Times New Roman"/>
                <w:sz w:val="22"/>
              </w:rPr>
              <w:t>Chương trình hành động của Tỉnh ủy số 01-CTr/TU ngày 27/11/2020 thực hiện Nghị quyết Đại hội đại biểu Đảng bộ tỉnh lần thứ XX</w:t>
            </w:r>
            <w:r w:rsidR="00C45779">
              <w:rPr>
                <w:rFonts w:cs="Times New Roman"/>
                <w:sz w:val="22"/>
              </w:rPr>
              <w:t>.</w:t>
            </w:r>
          </w:p>
        </w:tc>
        <w:tc>
          <w:tcPr>
            <w:tcW w:w="1418" w:type="dxa"/>
          </w:tcPr>
          <w:p w14:paraId="390C149F" w14:textId="77777777" w:rsidR="00970BED" w:rsidRPr="005777DF" w:rsidRDefault="00C45779" w:rsidP="00B73298">
            <w:pPr>
              <w:spacing w:before="20" w:after="20"/>
              <w:ind w:left="-57" w:right="-57"/>
              <w:jc w:val="center"/>
              <w:rPr>
                <w:rFonts w:cs="Times New Roman"/>
                <w:sz w:val="22"/>
                <w:shd w:val="clear" w:color="auto" w:fill="FFFFFF"/>
              </w:rPr>
            </w:pPr>
            <w:r>
              <w:rPr>
                <w:rFonts w:cs="Times New Roman"/>
                <w:sz w:val="22"/>
                <w:shd w:val="clear" w:color="auto" w:fill="FFFFFF"/>
              </w:rPr>
              <w:t>x</w:t>
            </w:r>
          </w:p>
        </w:tc>
        <w:tc>
          <w:tcPr>
            <w:tcW w:w="1276" w:type="dxa"/>
          </w:tcPr>
          <w:p w14:paraId="1F7FEDC8" w14:textId="77777777" w:rsidR="00970BED" w:rsidRPr="005777DF" w:rsidRDefault="00970BED" w:rsidP="00B73298">
            <w:pPr>
              <w:spacing w:before="20" w:after="20"/>
              <w:ind w:left="-57" w:right="-57"/>
              <w:rPr>
                <w:rFonts w:cs="Times New Roman"/>
                <w:sz w:val="22"/>
                <w:shd w:val="clear" w:color="auto" w:fill="FFFFFF"/>
              </w:rPr>
            </w:pPr>
          </w:p>
        </w:tc>
        <w:tc>
          <w:tcPr>
            <w:tcW w:w="1559" w:type="dxa"/>
          </w:tcPr>
          <w:p w14:paraId="09D1D937" w14:textId="77777777" w:rsidR="00970BED" w:rsidRPr="005777DF" w:rsidRDefault="00970BED" w:rsidP="00B73298">
            <w:pPr>
              <w:spacing w:before="20" w:after="20"/>
              <w:ind w:left="-57" w:right="-57"/>
              <w:rPr>
                <w:rFonts w:cs="Times New Roman"/>
                <w:sz w:val="22"/>
                <w:shd w:val="clear" w:color="auto" w:fill="FFFFFF"/>
              </w:rPr>
            </w:pPr>
          </w:p>
        </w:tc>
        <w:tc>
          <w:tcPr>
            <w:tcW w:w="1984" w:type="dxa"/>
          </w:tcPr>
          <w:p w14:paraId="5286D85D" w14:textId="77777777" w:rsidR="00970BED" w:rsidRPr="005777DF" w:rsidRDefault="00970BED" w:rsidP="00B73298">
            <w:pPr>
              <w:spacing w:before="20" w:after="20"/>
              <w:ind w:left="-57" w:right="-57"/>
              <w:rPr>
                <w:rFonts w:cs="Times New Roman"/>
                <w:sz w:val="22"/>
                <w:shd w:val="clear" w:color="auto" w:fill="FFFFFF"/>
              </w:rPr>
            </w:pPr>
          </w:p>
        </w:tc>
        <w:tc>
          <w:tcPr>
            <w:tcW w:w="567" w:type="dxa"/>
          </w:tcPr>
          <w:p w14:paraId="1A274945" w14:textId="77777777" w:rsidR="00970BED" w:rsidRPr="005777DF" w:rsidRDefault="00970BED" w:rsidP="00B73298">
            <w:pPr>
              <w:spacing w:before="20" w:after="20"/>
              <w:ind w:left="-57" w:right="-57"/>
              <w:rPr>
                <w:rFonts w:cs="Times New Roman"/>
                <w:sz w:val="22"/>
                <w:shd w:val="clear" w:color="auto" w:fill="FFFFFF"/>
              </w:rPr>
            </w:pPr>
          </w:p>
        </w:tc>
      </w:tr>
      <w:tr w:rsidR="00970BED" w:rsidRPr="005777DF" w14:paraId="41569763" w14:textId="77777777" w:rsidTr="00F828E9">
        <w:tc>
          <w:tcPr>
            <w:tcW w:w="555" w:type="dxa"/>
          </w:tcPr>
          <w:p w14:paraId="60886458" w14:textId="77777777" w:rsidR="00970BED" w:rsidRPr="005777DF" w:rsidRDefault="00C45779" w:rsidP="00B73298">
            <w:pPr>
              <w:spacing w:before="20" w:after="20"/>
              <w:ind w:left="-57" w:right="-57"/>
              <w:jc w:val="center"/>
              <w:rPr>
                <w:rFonts w:cs="Times New Roman"/>
                <w:sz w:val="22"/>
                <w:shd w:val="clear" w:color="auto" w:fill="FFFFFF"/>
              </w:rPr>
            </w:pPr>
            <w:r>
              <w:rPr>
                <w:rFonts w:cs="Times New Roman"/>
                <w:sz w:val="22"/>
                <w:shd w:val="clear" w:color="auto" w:fill="FFFFFF"/>
              </w:rPr>
              <w:t>3.2</w:t>
            </w:r>
          </w:p>
        </w:tc>
        <w:tc>
          <w:tcPr>
            <w:tcW w:w="7383" w:type="dxa"/>
          </w:tcPr>
          <w:p w14:paraId="6B7E787B" w14:textId="77777777" w:rsidR="00970BED" w:rsidRPr="005777DF" w:rsidRDefault="00970BED" w:rsidP="00B73298">
            <w:pPr>
              <w:spacing w:before="20" w:after="20"/>
              <w:ind w:left="-57" w:right="-57"/>
              <w:rPr>
                <w:rFonts w:cs="Times New Roman"/>
                <w:sz w:val="22"/>
              </w:rPr>
            </w:pPr>
            <w:r w:rsidRPr="00970BED">
              <w:rPr>
                <w:rFonts w:cs="Times New Roman"/>
                <w:sz w:val="22"/>
              </w:rPr>
              <w:t>Chương trình hành động của Tỉnh ủy số 10-CTr/TU ngày 19/7/2021 thực hiện Nghị quyết Đại hội XIII của Đảng</w:t>
            </w:r>
            <w:r w:rsidR="00C45779">
              <w:rPr>
                <w:rFonts w:cs="Times New Roman"/>
                <w:sz w:val="22"/>
              </w:rPr>
              <w:t>.</w:t>
            </w:r>
          </w:p>
        </w:tc>
        <w:tc>
          <w:tcPr>
            <w:tcW w:w="1418" w:type="dxa"/>
          </w:tcPr>
          <w:p w14:paraId="6DE0F1D4" w14:textId="77777777" w:rsidR="00970BED" w:rsidRPr="005777DF" w:rsidRDefault="00C45779" w:rsidP="00B73298">
            <w:pPr>
              <w:spacing w:before="20" w:after="20"/>
              <w:ind w:left="-57" w:right="-57"/>
              <w:jc w:val="center"/>
              <w:rPr>
                <w:rFonts w:cs="Times New Roman"/>
                <w:sz w:val="22"/>
                <w:shd w:val="clear" w:color="auto" w:fill="FFFFFF"/>
              </w:rPr>
            </w:pPr>
            <w:r>
              <w:rPr>
                <w:rFonts w:cs="Times New Roman"/>
                <w:sz w:val="22"/>
                <w:shd w:val="clear" w:color="auto" w:fill="FFFFFF"/>
              </w:rPr>
              <w:t>x</w:t>
            </w:r>
          </w:p>
        </w:tc>
        <w:tc>
          <w:tcPr>
            <w:tcW w:w="1276" w:type="dxa"/>
          </w:tcPr>
          <w:p w14:paraId="69AA48A0" w14:textId="77777777" w:rsidR="00970BED" w:rsidRPr="005777DF" w:rsidRDefault="00970BED" w:rsidP="00B73298">
            <w:pPr>
              <w:spacing w:before="20" w:after="20"/>
              <w:ind w:left="-57" w:right="-57"/>
              <w:rPr>
                <w:rFonts w:cs="Times New Roman"/>
                <w:sz w:val="22"/>
                <w:shd w:val="clear" w:color="auto" w:fill="FFFFFF"/>
              </w:rPr>
            </w:pPr>
          </w:p>
        </w:tc>
        <w:tc>
          <w:tcPr>
            <w:tcW w:w="1559" w:type="dxa"/>
          </w:tcPr>
          <w:p w14:paraId="44B110A5" w14:textId="77777777" w:rsidR="00970BED" w:rsidRPr="005777DF" w:rsidRDefault="00970BED" w:rsidP="00B73298">
            <w:pPr>
              <w:spacing w:before="20" w:after="20"/>
              <w:ind w:left="-57" w:right="-57"/>
              <w:rPr>
                <w:rFonts w:cs="Times New Roman"/>
                <w:sz w:val="22"/>
                <w:shd w:val="clear" w:color="auto" w:fill="FFFFFF"/>
              </w:rPr>
            </w:pPr>
          </w:p>
        </w:tc>
        <w:tc>
          <w:tcPr>
            <w:tcW w:w="1984" w:type="dxa"/>
          </w:tcPr>
          <w:p w14:paraId="57D860B5" w14:textId="77777777" w:rsidR="00970BED" w:rsidRPr="005777DF" w:rsidRDefault="00970BED" w:rsidP="00B73298">
            <w:pPr>
              <w:spacing w:before="20" w:after="20"/>
              <w:ind w:left="-57" w:right="-57"/>
              <w:rPr>
                <w:rFonts w:cs="Times New Roman"/>
                <w:sz w:val="22"/>
                <w:shd w:val="clear" w:color="auto" w:fill="FFFFFF"/>
              </w:rPr>
            </w:pPr>
          </w:p>
        </w:tc>
        <w:tc>
          <w:tcPr>
            <w:tcW w:w="567" w:type="dxa"/>
          </w:tcPr>
          <w:p w14:paraId="2302E6A2" w14:textId="77777777" w:rsidR="00970BED" w:rsidRPr="005777DF" w:rsidRDefault="00970BED" w:rsidP="00B73298">
            <w:pPr>
              <w:spacing w:before="20" w:after="20"/>
              <w:ind w:left="-57" w:right="-57"/>
              <w:rPr>
                <w:rFonts w:cs="Times New Roman"/>
                <w:sz w:val="22"/>
                <w:shd w:val="clear" w:color="auto" w:fill="FFFFFF"/>
              </w:rPr>
            </w:pPr>
          </w:p>
        </w:tc>
      </w:tr>
      <w:tr w:rsidR="00BF6227" w:rsidRPr="005777DF" w14:paraId="4142A5FC" w14:textId="77777777" w:rsidTr="00F828E9">
        <w:tc>
          <w:tcPr>
            <w:tcW w:w="555" w:type="dxa"/>
          </w:tcPr>
          <w:p w14:paraId="31FA9632" w14:textId="77777777" w:rsidR="00BF6227" w:rsidRPr="005777DF" w:rsidRDefault="00C45779" w:rsidP="00B73298">
            <w:pPr>
              <w:spacing w:before="20" w:after="20"/>
              <w:ind w:left="-57" w:right="-57"/>
              <w:jc w:val="center"/>
              <w:rPr>
                <w:rFonts w:cs="Times New Roman"/>
                <w:sz w:val="22"/>
                <w:shd w:val="clear" w:color="auto" w:fill="FFFFFF"/>
              </w:rPr>
            </w:pPr>
            <w:r>
              <w:rPr>
                <w:rFonts w:cs="Times New Roman"/>
                <w:sz w:val="22"/>
                <w:shd w:val="clear" w:color="auto" w:fill="FFFFFF"/>
              </w:rPr>
              <w:lastRenderedPageBreak/>
              <w:t>3.3</w:t>
            </w:r>
          </w:p>
        </w:tc>
        <w:tc>
          <w:tcPr>
            <w:tcW w:w="7383" w:type="dxa"/>
          </w:tcPr>
          <w:p w14:paraId="7560BED9" w14:textId="77777777" w:rsidR="00BF6227" w:rsidRPr="005777DF" w:rsidRDefault="00BF6227" w:rsidP="00B73298">
            <w:pPr>
              <w:spacing w:before="20" w:after="20"/>
              <w:ind w:left="-57" w:right="-57"/>
              <w:rPr>
                <w:rFonts w:cs="Times New Roman"/>
                <w:sz w:val="22"/>
              </w:rPr>
            </w:pPr>
            <w:r w:rsidRPr="005777DF">
              <w:rPr>
                <w:rFonts w:cs="Times New Roman"/>
                <w:sz w:val="22"/>
              </w:rPr>
              <w:t xml:space="preserve">Chỉ thị số 19-CT/TU ngày 18/5/2022 </w:t>
            </w:r>
            <w:r w:rsidRPr="005777DF">
              <w:rPr>
                <w:rFonts w:cs="Times New Roman"/>
                <w:sz w:val="22"/>
                <w:shd w:val="clear" w:color="auto" w:fill="FFFFFF"/>
              </w:rPr>
              <w:t xml:space="preserve">của Ban Thường vụ </w:t>
            </w:r>
            <w:r>
              <w:rPr>
                <w:rFonts w:cs="Times New Roman"/>
                <w:sz w:val="22"/>
                <w:shd w:val="clear" w:color="auto" w:fill="FFFFFF"/>
              </w:rPr>
              <w:t>T</w:t>
            </w:r>
            <w:r w:rsidRPr="005777DF">
              <w:rPr>
                <w:rFonts w:cs="Times New Roman"/>
                <w:sz w:val="22"/>
                <w:shd w:val="clear" w:color="auto" w:fill="FFFFFF"/>
              </w:rPr>
              <w:t>ỉnh ủy về tăng cường sự lãnh đạo, chỉ đạo của Đảng đối với chuyển đổi số tỉnh Quảng Ngãi đến năm 2025, định hướng đến năm 2030.</w:t>
            </w:r>
          </w:p>
        </w:tc>
        <w:tc>
          <w:tcPr>
            <w:tcW w:w="1418" w:type="dxa"/>
          </w:tcPr>
          <w:p w14:paraId="1B867E00" w14:textId="77777777" w:rsidR="00BF6227" w:rsidRPr="005777DF" w:rsidRDefault="00BF6227" w:rsidP="00B73298">
            <w:pPr>
              <w:spacing w:before="20" w:after="20"/>
              <w:ind w:left="-57" w:right="-57"/>
              <w:jc w:val="center"/>
              <w:rPr>
                <w:rFonts w:cs="Times New Roman"/>
                <w:sz w:val="22"/>
                <w:shd w:val="clear" w:color="auto" w:fill="FFFFFF"/>
              </w:rPr>
            </w:pPr>
            <w:r w:rsidRPr="005777DF">
              <w:rPr>
                <w:rFonts w:cs="Times New Roman"/>
                <w:sz w:val="22"/>
                <w:shd w:val="clear" w:color="auto" w:fill="FFFFFF"/>
              </w:rPr>
              <w:t>x</w:t>
            </w:r>
          </w:p>
        </w:tc>
        <w:tc>
          <w:tcPr>
            <w:tcW w:w="1276" w:type="dxa"/>
          </w:tcPr>
          <w:p w14:paraId="119C8086" w14:textId="77777777" w:rsidR="00BF6227" w:rsidRPr="005777DF" w:rsidRDefault="00BF6227" w:rsidP="00B73298">
            <w:pPr>
              <w:spacing w:before="20" w:after="20"/>
              <w:ind w:left="-57" w:right="-57"/>
              <w:rPr>
                <w:rFonts w:cs="Times New Roman"/>
                <w:sz w:val="22"/>
                <w:shd w:val="clear" w:color="auto" w:fill="FFFFFF"/>
              </w:rPr>
            </w:pPr>
          </w:p>
        </w:tc>
        <w:tc>
          <w:tcPr>
            <w:tcW w:w="1559" w:type="dxa"/>
          </w:tcPr>
          <w:p w14:paraId="3BFB42D6" w14:textId="77777777" w:rsidR="00BF6227" w:rsidRPr="005777DF" w:rsidRDefault="00BF6227" w:rsidP="00B73298">
            <w:pPr>
              <w:spacing w:before="20" w:after="20"/>
              <w:ind w:left="-57" w:right="-57"/>
              <w:rPr>
                <w:rFonts w:cs="Times New Roman"/>
                <w:sz w:val="22"/>
                <w:shd w:val="clear" w:color="auto" w:fill="FFFFFF"/>
              </w:rPr>
            </w:pPr>
          </w:p>
        </w:tc>
        <w:tc>
          <w:tcPr>
            <w:tcW w:w="1984" w:type="dxa"/>
          </w:tcPr>
          <w:p w14:paraId="313FE163" w14:textId="77777777" w:rsidR="00BF6227" w:rsidRPr="005777DF" w:rsidRDefault="00BF6227" w:rsidP="00B73298">
            <w:pPr>
              <w:spacing w:before="20" w:after="20"/>
              <w:ind w:left="-57" w:right="-57"/>
              <w:rPr>
                <w:rFonts w:cs="Times New Roman"/>
                <w:sz w:val="22"/>
                <w:shd w:val="clear" w:color="auto" w:fill="FFFFFF"/>
              </w:rPr>
            </w:pPr>
          </w:p>
        </w:tc>
        <w:tc>
          <w:tcPr>
            <w:tcW w:w="567" w:type="dxa"/>
          </w:tcPr>
          <w:p w14:paraId="7AB65E0A" w14:textId="77777777" w:rsidR="00BF6227" w:rsidRPr="005777DF" w:rsidRDefault="00BF6227" w:rsidP="00B73298">
            <w:pPr>
              <w:spacing w:before="20" w:after="20"/>
              <w:ind w:left="-57" w:right="-57"/>
              <w:rPr>
                <w:rFonts w:cs="Times New Roman"/>
                <w:sz w:val="22"/>
                <w:shd w:val="clear" w:color="auto" w:fill="FFFFFF"/>
              </w:rPr>
            </w:pPr>
          </w:p>
        </w:tc>
      </w:tr>
      <w:tr w:rsidR="00BF6227" w:rsidRPr="00C45779" w14:paraId="3057826C" w14:textId="77777777" w:rsidTr="00F828E9">
        <w:tc>
          <w:tcPr>
            <w:tcW w:w="555" w:type="dxa"/>
          </w:tcPr>
          <w:p w14:paraId="34E6943B" w14:textId="77777777" w:rsidR="00BF6227" w:rsidRPr="00C45779" w:rsidRDefault="00C45779"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3.4</w:t>
            </w:r>
          </w:p>
        </w:tc>
        <w:tc>
          <w:tcPr>
            <w:tcW w:w="7383" w:type="dxa"/>
          </w:tcPr>
          <w:p w14:paraId="0CD1738D" w14:textId="77777777" w:rsidR="00BF6227" w:rsidRPr="00C45779" w:rsidRDefault="00BF6227" w:rsidP="00B73298">
            <w:pPr>
              <w:spacing w:before="20" w:after="20"/>
              <w:ind w:left="-57" w:right="-57"/>
              <w:rPr>
                <w:rFonts w:cs="Times New Roman"/>
                <w:color w:val="000000" w:themeColor="text1"/>
                <w:sz w:val="22"/>
              </w:rPr>
            </w:pPr>
            <w:r w:rsidRPr="00C45779">
              <w:rPr>
                <w:rFonts w:cs="Times New Roman"/>
                <w:color w:val="000000" w:themeColor="text1"/>
                <w:sz w:val="22"/>
              </w:rPr>
              <w:t xml:space="preserve">Chỉ thị số </w:t>
            </w:r>
            <w:r w:rsidRPr="00C45779">
              <w:rPr>
                <w:rFonts w:cs="Times New Roman"/>
                <w:color w:val="000000" w:themeColor="text1"/>
                <w:sz w:val="22"/>
                <w:shd w:val="clear" w:color="auto" w:fill="FFFFFF"/>
              </w:rPr>
              <w:t>27-CT/TU ngày 12/01/2023 của Ban Thường vụ Tỉnh ủy về tăng cường sự lãnh đạo, chỉ đạo ngăn chặn, đẩy lùi tình trạng nhũng nhiễu, gây khó khăn, phiền hà cho người dân, tổ chức và doanh nghiệp trong giải quyết công việc</w:t>
            </w:r>
            <w:r w:rsidR="002B4147">
              <w:rPr>
                <w:rFonts w:cs="Times New Roman"/>
                <w:color w:val="000000" w:themeColor="text1"/>
                <w:sz w:val="22"/>
                <w:shd w:val="clear" w:color="auto" w:fill="FFFFFF"/>
              </w:rPr>
              <w:t>.</w:t>
            </w:r>
          </w:p>
        </w:tc>
        <w:tc>
          <w:tcPr>
            <w:tcW w:w="1418" w:type="dxa"/>
          </w:tcPr>
          <w:p w14:paraId="5A4AB313" w14:textId="77777777" w:rsidR="00BF6227" w:rsidRPr="00C45779" w:rsidRDefault="00BF6227" w:rsidP="00B73298">
            <w:pPr>
              <w:spacing w:before="20" w:after="20"/>
              <w:ind w:left="-57" w:right="-57"/>
              <w:jc w:val="center"/>
              <w:rPr>
                <w:rFonts w:cs="Times New Roman"/>
                <w:color w:val="000000" w:themeColor="text1"/>
                <w:sz w:val="22"/>
                <w:shd w:val="clear" w:color="auto" w:fill="FFFFFF"/>
              </w:rPr>
            </w:pPr>
            <w:r w:rsidRPr="00C45779">
              <w:rPr>
                <w:rFonts w:cs="Times New Roman"/>
                <w:color w:val="000000" w:themeColor="text1"/>
                <w:sz w:val="22"/>
                <w:shd w:val="clear" w:color="auto" w:fill="FFFFFF"/>
              </w:rPr>
              <w:t>x</w:t>
            </w:r>
          </w:p>
        </w:tc>
        <w:tc>
          <w:tcPr>
            <w:tcW w:w="1276" w:type="dxa"/>
          </w:tcPr>
          <w:p w14:paraId="7EC4CB59" w14:textId="77777777" w:rsidR="00BF6227" w:rsidRPr="00C45779" w:rsidRDefault="00BF6227" w:rsidP="00B73298">
            <w:pPr>
              <w:spacing w:before="20" w:after="20"/>
              <w:ind w:left="-57" w:right="-57"/>
              <w:rPr>
                <w:rFonts w:cs="Times New Roman"/>
                <w:color w:val="000000" w:themeColor="text1"/>
                <w:sz w:val="22"/>
                <w:shd w:val="clear" w:color="auto" w:fill="FFFFFF"/>
              </w:rPr>
            </w:pPr>
          </w:p>
        </w:tc>
        <w:tc>
          <w:tcPr>
            <w:tcW w:w="1559" w:type="dxa"/>
          </w:tcPr>
          <w:p w14:paraId="5EBA014D" w14:textId="77777777" w:rsidR="00BF6227" w:rsidRPr="00C45779" w:rsidRDefault="00BF6227" w:rsidP="00B73298">
            <w:pPr>
              <w:spacing w:before="20" w:after="20"/>
              <w:ind w:left="-57" w:right="-57"/>
              <w:rPr>
                <w:rFonts w:cs="Times New Roman"/>
                <w:color w:val="000000" w:themeColor="text1"/>
                <w:sz w:val="22"/>
                <w:shd w:val="clear" w:color="auto" w:fill="FFFFFF"/>
              </w:rPr>
            </w:pPr>
          </w:p>
        </w:tc>
        <w:tc>
          <w:tcPr>
            <w:tcW w:w="1984" w:type="dxa"/>
          </w:tcPr>
          <w:p w14:paraId="20D0DD70" w14:textId="77777777" w:rsidR="00BF6227" w:rsidRPr="00C45779" w:rsidRDefault="00BF6227" w:rsidP="00B73298">
            <w:pPr>
              <w:spacing w:before="20" w:after="20"/>
              <w:ind w:left="-57" w:right="-57"/>
              <w:rPr>
                <w:rFonts w:cs="Times New Roman"/>
                <w:color w:val="000000" w:themeColor="text1"/>
                <w:sz w:val="22"/>
                <w:shd w:val="clear" w:color="auto" w:fill="FFFFFF"/>
              </w:rPr>
            </w:pPr>
          </w:p>
        </w:tc>
        <w:tc>
          <w:tcPr>
            <w:tcW w:w="567" w:type="dxa"/>
          </w:tcPr>
          <w:p w14:paraId="07CBCBD6" w14:textId="77777777" w:rsidR="00BF6227" w:rsidRPr="00C45779" w:rsidRDefault="00BF6227" w:rsidP="00B73298">
            <w:pPr>
              <w:spacing w:before="20" w:after="20"/>
              <w:ind w:left="-57" w:right="-57"/>
              <w:rPr>
                <w:rFonts w:cs="Times New Roman"/>
                <w:color w:val="000000" w:themeColor="text1"/>
                <w:sz w:val="22"/>
                <w:shd w:val="clear" w:color="auto" w:fill="FFFFFF"/>
              </w:rPr>
            </w:pPr>
          </w:p>
        </w:tc>
      </w:tr>
      <w:tr w:rsidR="00BF6227" w:rsidRPr="002450CF" w14:paraId="26B2F0B3" w14:textId="77777777" w:rsidTr="00F828E9">
        <w:tc>
          <w:tcPr>
            <w:tcW w:w="555" w:type="dxa"/>
          </w:tcPr>
          <w:p w14:paraId="28332D1F" w14:textId="77777777" w:rsidR="00BF6227" w:rsidRPr="002450CF" w:rsidRDefault="00C45779" w:rsidP="00B73298">
            <w:pPr>
              <w:spacing w:before="20" w:after="20"/>
              <w:ind w:left="-57" w:right="-57"/>
              <w:jc w:val="center"/>
              <w:rPr>
                <w:rFonts w:cs="Times New Roman"/>
                <w:sz w:val="22"/>
                <w:shd w:val="clear" w:color="auto" w:fill="FFFFFF"/>
              </w:rPr>
            </w:pPr>
            <w:r>
              <w:rPr>
                <w:rFonts w:cs="Times New Roman"/>
                <w:sz w:val="22"/>
                <w:shd w:val="clear" w:color="auto" w:fill="FFFFFF"/>
              </w:rPr>
              <w:t>3.5</w:t>
            </w:r>
          </w:p>
        </w:tc>
        <w:tc>
          <w:tcPr>
            <w:tcW w:w="7383" w:type="dxa"/>
          </w:tcPr>
          <w:p w14:paraId="4E56C777" w14:textId="77777777" w:rsidR="00BF6227" w:rsidRPr="002450CF" w:rsidRDefault="00BF6227" w:rsidP="00B73298">
            <w:pPr>
              <w:spacing w:before="20" w:after="20"/>
              <w:ind w:left="-57" w:right="-57"/>
              <w:rPr>
                <w:rFonts w:cs="Times New Roman"/>
                <w:sz w:val="22"/>
              </w:rPr>
            </w:pPr>
            <w:r w:rsidRPr="002450CF">
              <w:rPr>
                <w:rFonts w:cs="Times New Roman"/>
                <w:sz w:val="22"/>
              </w:rPr>
              <w:t xml:space="preserve">Chỉ thị số </w:t>
            </w:r>
            <w:r w:rsidRPr="002450CF">
              <w:rPr>
                <w:rFonts w:cs="Times New Roman"/>
                <w:sz w:val="22"/>
                <w:shd w:val="clear" w:color="auto" w:fill="FFFFFF"/>
              </w:rPr>
              <w:t xml:space="preserve">29-CT/TU ngày </w:t>
            </w:r>
            <w:r>
              <w:rPr>
                <w:rFonts w:cs="Times New Roman"/>
                <w:sz w:val="22"/>
                <w:shd w:val="clear" w:color="auto" w:fill="FFFFFF"/>
              </w:rPr>
              <w:t>24/</w:t>
            </w:r>
            <w:r w:rsidRPr="002450CF">
              <w:rPr>
                <w:rFonts w:cs="Times New Roman"/>
                <w:sz w:val="22"/>
                <w:shd w:val="clear" w:color="auto" w:fill="FFFFFF"/>
              </w:rPr>
              <w:t>4/2023 của Ban Thường vụ Tỉnh ủy về tăng cường lãnh đạo, đẩy mạnh thực hiện “Đề án phát triển ứng dụng dữ liệu về dân cư, định danh và xác thực điện tử, phục vụ chuyển đổi số quốc gia giai đoạn 2022 - 2025, tầm nhìn đến năm 2030” trên địa bàn tỉn</w:t>
            </w:r>
            <w:r w:rsidR="002B4147">
              <w:rPr>
                <w:rFonts w:cs="Times New Roman"/>
                <w:sz w:val="22"/>
                <w:shd w:val="clear" w:color="auto" w:fill="FFFFFF"/>
              </w:rPr>
              <w:t>h.</w:t>
            </w:r>
          </w:p>
        </w:tc>
        <w:tc>
          <w:tcPr>
            <w:tcW w:w="1418" w:type="dxa"/>
          </w:tcPr>
          <w:p w14:paraId="722F0BD3" w14:textId="77777777" w:rsidR="00BF6227" w:rsidRPr="002450CF" w:rsidRDefault="00BF6227" w:rsidP="00B73298">
            <w:pPr>
              <w:spacing w:before="20" w:after="20"/>
              <w:ind w:left="-57" w:right="-57"/>
              <w:jc w:val="center"/>
              <w:rPr>
                <w:rFonts w:cs="Times New Roman"/>
                <w:sz w:val="22"/>
                <w:shd w:val="clear" w:color="auto" w:fill="FFFFFF"/>
              </w:rPr>
            </w:pPr>
            <w:r w:rsidRPr="002450CF">
              <w:rPr>
                <w:rFonts w:cs="Times New Roman"/>
                <w:sz w:val="22"/>
                <w:shd w:val="clear" w:color="auto" w:fill="FFFFFF"/>
              </w:rPr>
              <w:t>x</w:t>
            </w:r>
          </w:p>
        </w:tc>
        <w:tc>
          <w:tcPr>
            <w:tcW w:w="1276" w:type="dxa"/>
          </w:tcPr>
          <w:p w14:paraId="11E59790" w14:textId="77777777" w:rsidR="00BF6227" w:rsidRPr="002450CF" w:rsidRDefault="00BF6227" w:rsidP="00B73298">
            <w:pPr>
              <w:spacing w:before="20" w:after="20"/>
              <w:ind w:left="-57" w:right="-57"/>
              <w:rPr>
                <w:rFonts w:cs="Times New Roman"/>
                <w:sz w:val="22"/>
                <w:shd w:val="clear" w:color="auto" w:fill="FFFFFF"/>
              </w:rPr>
            </w:pPr>
          </w:p>
        </w:tc>
        <w:tc>
          <w:tcPr>
            <w:tcW w:w="1559" w:type="dxa"/>
          </w:tcPr>
          <w:p w14:paraId="2FF4372C" w14:textId="77777777" w:rsidR="00BF6227" w:rsidRPr="002450CF" w:rsidRDefault="00BF6227" w:rsidP="00B73298">
            <w:pPr>
              <w:spacing w:before="20" w:after="20"/>
              <w:ind w:left="-57" w:right="-57"/>
              <w:rPr>
                <w:rFonts w:cs="Times New Roman"/>
                <w:sz w:val="22"/>
                <w:shd w:val="clear" w:color="auto" w:fill="FFFFFF"/>
              </w:rPr>
            </w:pPr>
          </w:p>
        </w:tc>
        <w:tc>
          <w:tcPr>
            <w:tcW w:w="1984" w:type="dxa"/>
          </w:tcPr>
          <w:p w14:paraId="46F54DE1" w14:textId="77777777" w:rsidR="00BF6227" w:rsidRPr="002450CF" w:rsidRDefault="00BF6227" w:rsidP="00B73298">
            <w:pPr>
              <w:spacing w:before="20" w:after="20"/>
              <w:ind w:left="-57" w:right="-57"/>
              <w:rPr>
                <w:rFonts w:cs="Times New Roman"/>
                <w:sz w:val="22"/>
                <w:shd w:val="clear" w:color="auto" w:fill="FFFFFF"/>
              </w:rPr>
            </w:pPr>
          </w:p>
        </w:tc>
        <w:tc>
          <w:tcPr>
            <w:tcW w:w="567" w:type="dxa"/>
          </w:tcPr>
          <w:p w14:paraId="4BB981BC" w14:textId="77777777" w:rsidR="00BF6227" w:rsidRPr="002450CF" w:rsidRDefault="00BF6227" w:rsidP="00B73298">
            <w:pPr>
              <w:spacing w:before="20" w:after="20"/>
              <w:ind w:left="-57" w:right="-57"/>
              <w:rPr>
                <w:rFonts w:cs="Times New Roman"/>
                <w:sz w:val="22"/>
                <w:shd w:val="clear" w:color="auto" w:fill="FFFFFF"/>
              </w:rPr>
            </w:pPr>
          </w:p>
        </w:tc>
      </w:tr>
      <w:tr w:rsidR="00C45779" w:rsidRPr="00A34B5A" w14:paraId="220A9ED8" w14:textId="77777777" w:rsidTr="00F828E9">
        <w:tc>
          <w:tcPr>
            <w:tcW w:w="555" w:type="dxa"/>
          </w:tcPr>
          <w:p w14:paraId="39C8CFFB" w14:textId="77777777" w:rsidR="00C45779" w:rsidRPr="00A34B5A" w:rsidRDefault="00C45779"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3.6</w:t>
            </w:r>
          </w:p>
        </w:tc>
        <w:tc>
          <w:tcPr>
            <w:tcW w:w="7383" w:type="dxa"/>
          </w:tcPr>
          <w:p w14:paraId="67DF9890" w14:textId="77777777" w:rsidR="00C45779" w:rsidRPr="00A34B5A" w:rsidRDefault="00C45779" w:rsidP="00B73298">
            <w:pPr>
              <w:spacing w:before="20" w:after="20"/>
              <w:ind w:left="-57" w:right="-57"/>
              <w:rPr>
                <w:rFonts w:eastAsia="Times New Roman" w:cs="Times New Roman"/>
                <w:color w:val="000000" w:themeColor="text1"/>
                <w:sz w:val="22"/>
              </w:rPr>
            </w:pPr>
            <w:r w:rsidRPr="00A34B5A">
              <w:rPr>
                <w:rFonts w:cs="Times New Roman"/>
                <w:spacing w:val="-2"/>
                <w:sz w:val="22"/>
              </w:rPr>
              <w:t>Kế hoạch số 82/KH-UBND ngày 04/6/2018 của UBND tỉnh về t</w:t>
            </w:r>
            <w:r w:rsidRPr="00A34B5A">
              <w:rPr>
                <w:rFonts w:cs="Times New Roman"/>
                <w:color w:val="000000"/>
                <w:sz w:val="22"/>
                <w:shd w:val="clear" w:color="auto" w:fill="FFFFFF"/>
              </w:rPr>
              <w:t xml:space="preserve">hực hiện Nghị quyết số 08/NQ-CP ngày 24/01/2018 của Chính phủ và Kế hoạch số 126-KH/TU ngày 05/4/2018 của Tỉnh ủy thực hiện Nghị quyết số 19-NQ/TW ngày 25/10/2017 của Ban Chấp hành Trung ương Đảng khóa XII về tiếp tục đổi mới hệ thống tổ chức và quản lý, nâng cao chất lượng và hiệu quả hoạt động của các </w:t>
            </w:r>
            <w:r w:rsidR="002B4147">
              <w:rPr>
                <w:rFonts w:cs="Times New Roman"/>
                <w:color w:val="000000"/>
                <w:sz w:val="22"/>
                <w:shd w:val="clear" w:color="auto" w:fill="FFFFFF"/>
              </w:rPr>
              <w:t>ĐVSNCL.</w:t>
            </w:r>
          </w:p>
        </w:tc>
        <w:tc>
          <w:tcPr>
            <w:tcW w:w="1418" w:type="dxa"/>
          </w:tcPr>
          <w:p w14:paraId="07ECB7FD" w14:textId="77777777" w:rsidR="00C45779" w:rsidRPr="00A34B5A" w:rsidRDefault="00C45779" w:rsidP="00B73298">
            <w:pPr>
              <w:spacing w:before="20" w:after="20"/>
              <w:ind w:left="-57" w:right="-57"/>
              <w:jc w:val="center"/>
              <w:rPr>
                <w:rFonts w:cs="Times New Roman"/>
                <w:color w:val="000000" w:themeColor="text1"/>
                <w:sz w:val="22"/>
                <w:shd w:val="clear" w:color="auto" w:fill="FFFFFF"/>
              </w:rPr>
            </w:pPr>
            <w:r w:rsidRPr="00A34B5A">
              <w:rPr>
                <w:rFonts w:cs="Times New Roman"/>
                <w:color w:val="000000" w:themeColor="text1"/>
                <w:sz w:val="22"/>
                <w:shd w:val="clear" w:color="auto" w:fill="FFFFFF"/>
              </w:rPr>
              <w:t>x</w:t>
            </w:r>
          </w:p>
        </w:tc>
        <w:tc>
          <w:tcPr>
            <w:tcW w:w="1276" w:type="dxa"/>
          </w:tcPr>
          <w:p w14:paraId="1F5B1910" w14:textId="77777777" w:rsidR="00C45779" w:rsidRPr="00A34B5A" w:rsidRDefault="00C45779" w:rsidP="00B73298">
            <w:pPr>
              <w:spacing w:before="20" w:after="20"/>
              <w:ind w:left="-57" w:right="-57"/>
              <w:rPr>
                <w:rFonts w:cs="Times New Roman"/>
                <w:color w:val="000000" w:themeColor="text1"/>
                <w:sz w:val="22"/>
                <w:shd w:val="clear" w:color="auto" w:fill="FFFFFF"/>
              </w:rPr>
            </w:pPr>
          </w:p>
        </w:tc>
        <w:tc>
          <w:tcPr>
            <w:tcW w:w="1559" w:type="dxa"/>
          </w:tcPr>
          <w:p w14:paraId="04DD3E7A" w14:textId="77777777" w:rsidR="00C45779" w:rsidRPr="00A34B5A" w:rsidRDefault="00C45779" w:rsidP="00B73298">
            <w:pPr>
              <w:spacing w:before="20" w:after="20"/>
              <w:ind w:left="-57" w:right="-57"/>
              <w:rPr>
                <w:rFonts w:cs="Times New Roman"/>
                <w:color w:val="000000" w:themeColor="text1"/>
                <w:sz w:val="22"/>
                <w:shd w:val="clear" w:color="auto" w:fill="FFFFFF"/>
              </w:rPr>
            </w:pPr>
          </w:p>
        </w:tc>
        <w:tc>
          <w:tcPr>
            <w:tcW w:w="1984" w:type="dxa"/>
          </w:tcPr>
          <w:p w14:paraId="36B2829F" w14:textId="77777777" w:rsidR="00C45779" w:rsidRPr="00A34B5A" w:rsidRDefault="00C45779" w:rsidP="00B73298">
            <w:pPr>
              <w:spacing w:before="20" w:after="20"/>
              <w:ind w:left="-57" w:right="-57"/>
              <w:rPr>
                <w:rFonts w:cs="Times New Roman"/>
                <w:color w:val="000000" w:themeColor="text1"/>
                <w:sz w:val="22"/>
                <w:shd w:val="clear" w:color="auto" w:fill="FFFFFF"/>
              </w:rPr>
            </w:pPr>
          </w:p>
        </w:tc>
        <w:tc>
          <w:tcPr>
            <w:tcW w:w="567" w:type="dxa"/>
          </w:tcPr>
          <w:p w14:paraId="7949DF5B" w14:textId="77777777" w:rsidR="00C45779" w:rsidRPr="00A34B5A" w:rsidRDefault="00C45779" w:rsidP="00B73298">
            <w:pPr>
              <w:spacing w:before="20" w:after="20"/>
              <w:ind w:left="-57" w:right="-57"/>
              <w:rPr>
                <w:rFonts w:cs="Times New Roman"/>
                <w:color w:val="000000" w:themeColor="text1"/>
                <w:sz w:val="22"/>
                <w:shd w:val="clear" w:color="auto" w:fill="FFFFFF"/>
              </w:rPr>
            </w:pPr>
          </w:p>
        </w:tc>
      </w:tr>
      <w:tr w:rsidR="00970BED" w:rsidRPr="003E0827" w14:paraId="5163FE93" w14:textId="77777777" w:rsidTr="00F828E9">
        <w:tc>
          <w:tcPr>
            <w:tcW w:w="555" w:type="dxa"/>
          </w:tcPr>
          <w:p w14:paraId="0C7C96D2" w14:textId="77777777" w:rsidR="00970BED" w:rsidRPr="003E0827" w:rsidRDefault="00C45779"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3.7</w:t>
            </w:r>
          </w:p>
        </w:tc>
        <w:tc>
          <w:tcPr>
            <w:tcW w:w="7383" w:type="dxa"/>
          </w:tcPr>
          <w:p w14:paraId="22B29B4E" w14:textId="77777777" w:rsidR="00970BED" w:rsidRPr="00031D4D" w:rsidRDefault="00970BED" w:rsidP="00B73298">
            <w:pPr>
              <w:spacing w:before="20" w:after="20"/>
              <w:ind w:left="-57" w:right="-57"/>
              <w:rPr>
                <w:sz w:val="22"/>
              </w:rPr>
            </w:pPr>
            <w:r w:rsidRPr="00970BED">
              <w:rPr>
                <w:sz w:val="22"/>
              </w:rPr>
              <w:t xml:space="preserve">Kế hoạch số 14/KH-UBND ngày 20/01/2021 của UBND tỉnh thực hiện </w:t>
            </w:r>
            <w:r w:rsidR="00C45779" w:rsidRPr="00970BED">
              <w:rPr>
                <w:rFonts w:cs="Times New Roman"/>
                <w:sz w:val="22"/>
              </w:rPr>
              <w:t>Chương trình hành động của Tỉnh ủy số 01-CTr/TU ngày 27/11/2020 thực hiện Nghị quyết Đại hội đại biểu Đảng bộ tỉnh lần thứ XX</w:t>
            </w:r>
            <w:r w:rsidR="002B4147">
              <w:rPr>
                <w:rFonts w:cs="Times New Roman"/>
                <w:sz w:val="22"/>
              </w:rPr>
              <w:t>.</w:t>
            </w:r>
          </w:p>
        </w:tc>
        <w:tc>
          <w:tcPr>
            <w:tcW w:w="1418" w:type="dxa"/>
          </w:tcPr>
          <w:p w14:paraId="38FCCED6" w14:textId="77777777" w:rsidR="00970BED" w:rsidRDefault="00C45779"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5597B6DE" w14:textId="77777777" w:rsidR="00970BED" w:rsidRPr="003E0827" w:rsidRDefault="00970BED" w:rsidP="00B73298">
            <w:pPr>
              <w:spacing w:before="20" w:after="20"/>
              <w:ind w:left="-57" w:right="-57"/>
              <w:rPr>
                <w:rFonts w:cs="Times New Roman"/>
                <w:color w:val="000000" w:themeColor="text1"/>
                <w:sz w:val="22"/>
                <w:shd w:val="clear" w:color="auto" w:fill="FFFFFF"/>
              </w:rPr>
            </w:pPr>
          </w:p>
        </w:tc>
        <w:tc>
          <w:tcPr>
            <w:tcW w:w="1559" w:type="dxa"/>
          </w:tcPr>
          <w:p w14:paraId="384F354C" w14:textId="77777777" w:rsidR="00970BED" w:rsidRPr="003E0827" w:rsidRDefault="00970BED" w:rsidP="00B73298">
            <w:pPr>
              <w:spacing w:before="20" w:after="20"/>
              <w:ind w:left="-57" w:right="-57"/>
              <w:rPr>
                <w:rFonts w:cs="Times New Roman"/>
                <w:color w:val="000000" w:themeColor="text1"/>
                <w:sz w:val="22"/>
                <w:shd w:val="clear" w:color="auto" w:fill="FFFFFF"/>
              </w:rPr>
            </w:pPr>
          </w:p>
        </w:tc>
        <w:tc>
          <w:tcPr>
            <w:tcW w:w="1984" w:type="dxa"/>
          </w:tcPr>
          <w:p w14:paraId="51BC657F" w14:textId="77777777" w:rsidR="00970BED" w:rsidRPr="003E0827" w:rsidRDefault="00970BED" w:rsidP="00B73298">
            <w:pPr>
              <w:spacing w:before="20" w:after="20"/>
              <w:ind w:left="-57" w:right="-57"/>
              <w:rPr>
                <w:rFonts w:cs="Times New Roman"/>
                <w:color w:val="000000" w:themeColor="text1"/>
                <w:sz w:val="22"/>
                <w:shd w:val="clear" w:color="auto" w:fill="FFFFFF"/>
              </w:rPr>
            </w:pPr>
          </w:p>
        </w:tc>
        <w:tc>
          <w:tcPr>
            <w:tcW w:w="567" w:type="dxa"/>
          </w:tcPr>
          <w:p w14:paraId="438E9E84" w14:textId="77777777" w:rsidR="00970BED" w:rsidRPr="003E0827" w:rsidRDefault="00970BED" w:rsidP="00B73298">
            <w:pPr>
              <w:spacing w:before="20" w:after="20"/>
              <w:ind w:left="-57" w:right="-57"/>
              <w:rPr>
                <w:rFonts w:cs="Times New Roman"/>
                <w:color w:val="000000" w:themeColor="text1"/>
                <w:sz w:val="22"/>
                <w:shd w:val="clear" w:color="auto" w:fill="FFFFFF"/>
              </w:rPr>
            </w:pPr>
          </w:p>
        </w:tc>
      </w:tr>
      <w:tr w:rsidR="00BF6227" w:rsidRPr="003E0827" w14:paraId="1A7789F6" w14:textId="77777777" w:rsidTr="00F828E9">
        <w:tc>
          <w:tcPr>
            <w:tcW w:w="555" w:type="dxa"/>
          </w:tcPr>
          <w:p w14:paraId="042A3854" w14:textId="77777777" w:rsidR="00BF6227" w:rsidRPr="003E0827" w:rsidRDefault="00C45779"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3.8</w:t>
            </w:r>
          </w:p>
        </w:tc>
        <w:tc>
          <w:tcPr>
            <w:tcW w:w="7383" w:type="dxa"/>
          </w:tcPr>
          <w:p w14:paraId="62BFA9B5" w14:textId="77777777" w:rsidR="00BF6227" w:rsidRPr="003E0827" w:rsidRDefault="00BF6227" w:rsidP="00B73298">
            <w:pPr>
              <w:spacing w:before="20" w:after="20"/>
              <w:ind w:left="-57" w:right="-57"/>
              <w:rPr>
                <w:sz w:val="22"/>
              </w:rPr>
            </w:pPr>
            <w:r w:rsidRPr="00031D4D">
              <w:rPr>
                <w:sz w:val="22"/>
              </w:rPr>
              <w:t>Kế hoạch số 42/KH-UBND ngày 11/3/2022 của UBND tỉnh triển khai thực hiện Quyết định số 06/QĐ-TTg ngày 06/01/2022 của Thủ tướng Chính phủ</w:t>
            </w:r>
            <w:r>
              <w:rPr>
                <w:sz w:val="22"/>
              </w:rPr>
              <w:t>.</w:t>
            </w:r>
          </w:p>
        </w:tc>
        <w:tc>
          <w:tcPr>
            <w:tcW w:w="1418" w:type="dxa"/>
          </w:tcPr>
          <w:p w14:paraId="6DDE719F" w14:textId="77777777" w:rsidR="00BF6227" w:rsidRPr="003E0827" w:rsidRDefault="00BF6227"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x</w:t>
            </w:r>
          </w:p>
        </w:tc>
        <w:tc>
          <w:tcPr>
            <w:tcW w:w="1276" w:type="dxa"/>
          </w:tcPr>
          <w:p w14:paraId="09B9DE0C" w14:textId="77777777" w:rsidR="00BF6227" w:rsidRPr="003E0827" w:rsidRDefault="00BF6227" w:rsidP="00B73298">
            <w:pPr>
              <w:spacing w:before="20" w:after="20"/>
              <w:ind w:left="-57" w:right="-57"/>
              <w:rPr>
                <w:rFonts w:cs="Times New Roman"/>
                <w:color w:val="000000" w:themeColor="text1"/>
                <w:sz w:val="22"/>
                <w:shd w:val="clear" w:color="auto" w:fill="FFFFFF"/>
              </w:rPr>
            </w:pPr>
          </w:p>
        </w:tc>
        <w:tc>
          <w:tcPr>
            <w:tcW w:w="1559" w:type="dxa"/>
          </w:tcPr>
          <w:p w14:paraId="3A881A72" w14:textId="77777777" w:rsidR="00BF6227" w:rsidRPr="003E0827" w:rsidRDefault="00BF6227" w:rsidP="00B73298">
            <w:pPr>
              <w:spacing w:before="20" w:after="20"/>
              <w:ind w:left="-57" w:right="-57"/>
              <w:rPr>
                <w:rFonts w:cs="Times New Roman"/>
                <w:color w:val="000000" w:themeColor="text1"/>
                <w:sz w:val="22"/>
                <w:shd w:val="clear" w:color="auto" w:fill="FFFFFF"/>
              </w:rPr>
            </w:pPr>
          </w:p>
        </w:tc>
        <w:tc>
          <w:tcPr>
            <w:tcW w:w="1984" w:type="dxa"/>
          </w:tcPr>
          <w:p w14:paraId="126B6813" w14:textId="77777777" w:rsidR="00BF6227" w:rsidRPr="003E0827" w:rsidRDefault="00BF6227" w:rsidP="00B73298">
            <w:pPr>
              <w:spacing w:before="20" w:after="20"/>
              <w:ind w:left="-57" w:right="-57"/>
              <w:rPr>
                <w:rFonts w:cs="Times New Roman"/>
                <w:color w:val="000000" w:themeColor="text1"/>
                <w:sz w:val="22"/>
                <w:shd w:val="clear" w:color="auto" w:fill="FFFFFF"/>
              </w:rPr>
            </w:pPr>
          </w:p>
        </w:tc>
        <w:tc>
          <w:tcPr>
            <w:tcW w:w="567" w:type="dxa"/>
          </w:tcPr>
          <w:p w14:paraId="3D846084" w14:textId="77777777" w:rsidR="00BF6227" w:rsidRPr="003E0827" w:rsidRDefault="00BF6227" w:rsidP="00B73298">
            <w:pPr>
              <w:spacing w:before="20" w:after="20"/>
              <w:ind w:left="-57" w:right="-57"/>
              <w:rPr>
                <w:rFonts w:cs="Times New Roman"/>
                <w:color w:val="000000" w:themeColor="text1"/>
                <w:sz w:val="22"/>
                <w:shd w:val="clear" w:color="auto" w:fill="FFFFFF"/>
              </w:rPr>
            </w:pPr>
          </w:p>
        </w:tc>
      </w:tr>
      <w:tr w:rsidR="00BF6227" w:rsidRPr="003E0827" w14:paraId="0DA40AF2" w14:textId="77777777" w:rsidTr="00F828E9">
        <w:tc>
          <w:tcPr>
            <w:tcW w:w="555" w:type="dxa"/>
          </w:tcPr>
          <w:p w14:paraId="76F46C52" w14:textId="77777777" w:rsidR="00BF6227" w:rsidRPr="003E0827" w:rsidRDefault="00C45779" w:rsidP="00B73298">
            <w:pPr>
              <w:spacing w:before="20" w:after="20"/>
              <w:ind w:left="-57" w:right="-57"/>
              <w:jc w:val="center"/>
              <w:rPr>
                <w:rFonts w:cs="Times New Roman"/>
                <w:color w:val="000000" w:themeColor="text1"/>
                <w:sz w:val="22"/>
                <w:shd w:val="clear" w:color="auto" w:fill="FFFFFF"/>
              </w:rPr>
            </w:pPr>
            <w:r>
              <w:rPr>
                <w:rFonts w:cs="Times New Roman"/>
                <w:color w:val="000000" w:themeColor="text1"/>
                <w:sz w:val="22"/>
                <w:shd w:val="clear" w:color="auto" w:fill="FFFFFF"/>
              </w:rPr>
              <w:t>3.9</w:t>
            </w:r>
          </w:p>
        </w:tc>
        <w:tc>
          <w:tcPr>
            <w:tcW w:w="7383" w:type="dxa"/>
          </w:tcPr>
          <w:p w14:paraId="19EC6A58" w14:textId="77777777" w:rsidR="00BF6227" w:rsidRPr="003E0827" w:rsidRDefault="00BF6227" w:rsidP="00B73298">
            <w:pPr>
              <w:spacing w:before="20" w:after="20"/>
              <w:ind w:left="-57" w:right="-57"/>
              <w:rPr>
                <w:color w:val="000000"/>
                <w:sz w:val="22"/>
                <w:lang w:val="af-ZA"/>
              </w:rPr>
            </w:pPr>
            <w:r w:rsidRPr="003E0827">
              <w:rPr>
                <w:sz w:val="22"/>
              </w:rPr>
              <w:t>Kế hoạch số 194/KH-UBND ngày 16/12/2022 của UBND tỉnh về phát triển hạ tầng số tỉnh Quảng Ngãi đến năm 2025 và định hướng đến năm 2030.</w:t>
            </w:r>
          </w:p>
        </w:tc>
        <w:tc>
          <w:tcPr>
            <w:tcW w:w="1418" w:type="dxa"/>
          </w:tcPr>
          <w:p w14:paraId="1DB882D2" w14:textId="77777777" w:rsidR="00BF6227" w:rsidRPr="003E0827" w:rsidRDefault="00BF6227" w:rsidP="00B73298">
            <w:pPr>
              <w:spacing w:before="20" w:after="20"/>
              <w:ind w:left="-57" w:right="-57"/>
              <w:jc w:val="center"/>
              <w:rPr>
                <w:rFonts w:cs="Times New Roman"/>
                <w:color w:val="000000" w:themeColor="text1"/>
                <w:sz w:val="22"/>
                <w:shd w:val="clear" w:color="auto" w:fill="FFFFFF"/>
              </w:rPr>
            </w:pPr>
            <w:r w:rsidRPr="003E0827">
              <w:rPr>
                <w:rFonts w:cs="Times New Roman"/>
                <w:color w:val="000000" w:themeColor="text1"/>
                <w:sz w:val="22"/>
                <w:shd w:val="clear" w:color="auto" w:fill="FFFFFF"/>
              </w:rPr>
              <w:t>x</w:t>
            </w:r>
          </w:p>
        </w:tc>
        <w:tc>
          <w:tcPr>
            <w:tcW w:w="1276" w:type="dxa"/>
          </w:tcPr>
          <w:p w14:paraId="4A7F6564" w14:textId="77777777" w:rsidR="00BF6227" w:rsidRPr="003E0827" w:rsidRDefault="00BF6227" w:rsidP="00B73298">
            <w:pPr>
              <w:spacing w:before="20" w:after="20"/>
              <w:ind w:left="-57" w:right="-57"/>
              <w:rPr>
                <w:rFonts w:cs="Times New Roman"/>
                <w:color w:val="000000" w:themeColor="text1"/>
                <w:sz w:val="22"/>
                <w:shd w:val="clear" w:color="auto" w:fill="FFFFFF"/>
              </w:rPr>
            </w:pPr>
          </w:p>
        </w:tc>
        <w:tc>
          <w:tcPr>
            <w:tcW w:w="1559" w:type="dxa"/>
          </w:tcPr>
          <w:p w14:paraId="14618286" w14:textId="77777777" w:rsidR="00BF6227" w:rsidRPr="003E0827" w:rsidRDefault="00BF6227" w:rsidP="00B73298">
            <w:pPr>
              <w:spacing w:before="20" w:after="20"/>
              <w:ind w:left="-57" w:right="-57"/>
              <w:rPr>
                <w:rFonts w:cs="Times New Roman"/>
                <w:color w:val="000000" w:themeColor="text1"/>
                <w:sz w:val="22"/>
                <w:shd w:val="clear" w:color="auto" w:fill="FFFFFF"/>
              </w:rPr>
            </w:pPr>
          </w:p>
        </w:tc>
        <w:tc>
          <w:tcPr>
            <w:tcW w:w="1984" w:type="dxa"/>
          </w:tcPr>
          <w:p w14:paraId="7BD9164F" w14:textId="77777777" w:rsidR="00BF6227" w:rsidRPr="003E0827" w:rsidRDefault="00BF6227" w:rsidP="00B73298">
            <w:pPr>
              <w:spacing w:before="20" w:after="20"/>
              <w:ind w:left="-57" w:right="-57"/>
              <w:rPr>
                <w:rFonts w:cs="Times New Roman"/>
                <w:color w:val="000000" w:themeColor="text1"/>
                <w:sz w:val="22"/>
                <w:shd w:val="clear" w:color="auto" w:fill="FFFFFF"/>
              </w:rPr>
            </w:pPr>
          </w:p>
        </w:tc>
        <w:tc>
          <w:tcPr>
            <w:tcW w:w="567" w:type="dxa"/>
          </w:tcPr>
          <w:p w14:paraId="5239C76A" w14:textId="77777777" w:rsidR="00BF6227" w:rsidRPr="003E0827" w:rsidRDefault="00BF6227" w:rsidP="00B73298">
            <w:pPr>
              <w:spacing w:before="20" w:after="20"/>
              <w:ind w:left="-57" w:right="-57"/>
              <w:rPr>
                <w:rFonts w:cs="Times New Roman"/>
                <w:color w:val="000000" w:themeColor="text1"/>
                <w:sz w:val="22"/>
                <w:shd w:val="clear" w:color="auto" w:fill="FFFFFF"/>
              </w:rPr>
            </w:pPr>
          </w:p>
        </w:tc>
      </w:tr>
      <w:tr w:rsidR="00BF6227" w:rsidRPr="00BE6E80" w14:paraId="2B4F657A" w14:textId="77777777" w:rsidTr="00F828E9">
        <w:tc>
          <w:tcPr>
            <w:tcW w:w="555" w:type="dxa"/>
          </w:tcPr>
          <w:p w14:paraId="6944ACCB" w14:textId="77777777" w:rsidR="00BF6227" w:rsidRPr="00BE6E80" w:rsidRDefault="00BF6227" w:rsidP="00B73298">
            <w:pPr>
              <w:spacing w:before="20" w:after="20"/>
              <w:ind w:left="-57" w:right="-57"/>
              <w:jc w:val="center"/>
              <w:rPr>
                <w:rFonts w:cs="Times New Roman"/>
                <w:b/>
                <w:color w:val="000000" w:themeColor="text1"/>
                <w:sz w:val="22"/>
                <w:shd w:val="clear" w:color="auto" w:fill="FFFFFF"/>
              </w:rPr>
            </w:pPr>
            <w:r w:rsidRPr="00BE6E80">
              <w:rPr>
                <w:rFonts w:cs="Times New Roman"/>
                <w:b/>
                <w:color w:val="000000" w:themeColor="text1"/>
                <w:sz w:val="22"/>
                <w:shd w:val="clear" w:color="auto" w:fill="FFFFFF"/>
              </w:rPr>
              <w:t>VI</w:t>
            </w:r>
          </w:p>
        </w:tc>
        <w:tc>
          <w:tcPr>
            <w:tcW w:w="7383" w:type="dxa"/>
          </w:tcPr>
          <w:p w14:paraId="0AA5E182" w14:textId="77777777" w:rsidR="00BF6227" w:rsidRPr="00BE6E80" w:rsidRDefault="00BF6227" w:rsidP="00B73298">
            <w:pPr>
              <w:spacing w:before="20" w:after="20"/>
              <w:ind w:left="-57" w:right="-57"/>
              <w:rPr>
                <w:rFonts w:cs="Times New Roman"/>
                <w:b/>
                <w:color w:val="000000" w:themeColor="text1"/>
                <w:sz w:val="22"/>
                <w:shd w:val="clear" w:color="auto" w:fill="FFFFFF"/>
              </w:rPr>
            </w:pPr>
            <w:r w:rsidRPr="00BE6E80">
              <w:rPr>
                <w:rFonts w:cs="Times New Roman"/>
                <w:b/>
                <w:color w:val="000000" w:themeColor="text1"/>
                <w:sz w:val="22"/>
              </w:rPr>
              <w:t xml:space="preserve">Phát huy quyền làm chủ của Nhân dân, </w:t>
            </w:r>
            <w:r w:rsidRPr="00BE6E80">
              <w:rPr>
                <w:rFonts w:cs="Times New Roman"/>
                <w:b/>
                <w:bCs/>
                <w:color w:val="000000" w:themeColor="text1"/>
                <w:sz w:val="22"/>
              </w:rPr>
              <w:t>sự tham gia của Mặt trận Tổ quốc Việt Nam và các tổ chức chính trị - xã hội, xã hội - nghề nghiệp</w:t>
            </w:r>
          </w:p>
        </w:tc>
        <w:tc>
          <w:tcPr>
            <w:tcW w:w="1418" w:type="dxa"/>
          </w:tcPr>
          <w:p w14:paraId="18C8F213" w14:textId="77777777" w:rsidR="00BF6227" w:rsidRPr="00BE6E80" w:rsidRDefault="00BF6227" w:rsidP="00B73298">
            <w:pPr>
              <w:spacing w:before="20" w:after="20"/>
              <w:ind w:left="-57" w:right="-57"/>
              <w:jc w:val="center"/>
              <w:rPr>
                <w:rFonts w:cs="Times New Roman"/>
                <w:b/>
                <w:color w:val="000000" w:themeColor="text1"/>
                <w:sz w:val="22"/>
                <w:shd w:val="clear" w:color="auto" w:fill="FFFFFF"/>
              </w:rPr>
            </w:pPr>
          </w:p>
        </w:tc>
        <w:tc>
          <w:tcPr>
            <w:tcW w:w="1276" w:type="dxa"/>
          </w:tcPr>
          <w:p w14:paraId="6FFB7F11" w14:textId="77777777" w:rsidR="00BF6227" w:rsidRPr="00BE6E80" w:rsidRDefault="00BF6227" w:rsidP="00B73298">
            <w:pPr>
              <w:spacing w:before="20" w:after="20"/>
              <w:ind w:left="-57" w:right="-57"/>
              <w:rPr>
                <w:rFonts w:cs="Times New Roman"/>
                <w:b/>
                <w:color w:val="000000" w:themeColor="text1"/>
                <w:sz w:val="22"/>
                <w:shd w:val="clear" w:color="auto" w:fill="FFFFFF"/>
              </w:rPr>
            </w:pPr>
          </w:p>
        </w:tc>
        <w:tc>
          <w:tcPr>
            <w:tcW w:w="1559" w:type="dxa"/>
          </w:tcPr>
          <w:p w14:paraId="1E46A9E9" w14:textId="77777777" w:rsidR="00BF6227" w:rsidRPr="00BE6E80" w:rsidRDefault="00BF6227" w:rsidP="00B73298">
            <w:pPr>
              <w:spacing w:before="20" w:after="20"/>
              <w:ind w:left="-57" w:right="-57"/>
              <w:rPr>
                <w:rFonts w:cs="Times New Roman"/>
                <w:b/>
                <w:color w:val="000000" w:themeColor="text1"/>
                <w:sz w:val="22"/>
                <w:shd w:val="clear" w:color="auto" w:fill="FFFFFF"/>
              </w:rPr>
            </w:pPr>
          </w:p>
        </w:tc>
        <w:tc>
          <w:tcPr>
            <w:tcW w:w="1984" w:type="dxa"/>
          </w:tcPr>
          <w:p w14:paraId="17F11781" w14:textId="77777777" w:rsidR="00BF6227" w:rsidRPr="00BE6E80" w:rsidRDefault="00BF6227" w:rsidP="00B73298">
            <w:pPr>
              <w:spacing w:before="20" w:after="20"/>
              <w:ind w:left="-57" w:right="-57"/>
              <w:rPr>
                <w:rFonts w:cs="Times New Roman"/>
                <w:b/>
                <w:color w:val="000000" w:themeColor="text1"/>
                <w:sz w:val="22"/>
                <w:shd w:val="clear" w:color="auto" w:fill="FFFFFF"/>
              </w:rPr>
            </w:pPr>
          </w:p>
        </w:tc>
        <w:tc>
          <w:tcPr>
            <w:tcW w:w="567" w:type="dxa"/>
          </w:tcPr>
          <w:p w14:paraId="171F6AC2" w14:textId="77777777" w:rsidR="00BF6227" w:rsidRPr="00BE6E80" w:rsidRDefault="00BF6227" w:rsidP="00B73298">
            <w:pPr>
              <w:spacing w:before="20" w:after="20"/>
              <w:ind w:left="-57" w:right="-57"/>
              <w:rPr>
                <w:rFonts w:cs="Times New Roman"/>
                <w:b/>
                <w:color w:val="000000" w:themeColor="text1"/>
                <w:sz w:val="22"/>
                <w:shd w:val="clear" w:color="auto" w:fill="FFFFFF"/>
              </w:rPr>
            </w:pPr>
          </w:p>
        </w:tc>
      </w:tr>
      <w:tr w:rsidR="00BF6227" w:rsidRPr="00AE587E" w14:paraId="10002B30" w14:textId="77777777" w:rsidTr="00F828E9">
        <w:tc>
          <w:tcPr>
            <w:tcW w:w="555" w:type="dxa"/>
          </w:tcPr>
          <w:p w14:paraId="1FF4BA5C" w14:textId="77777777" w:rsidR="00BF6227" w:rsidRPr="00AE587E" w:rsidRDefault="00BF6227" w:rsidP="00B73298">
            <w:pPr>
              <w:spacing w:before="20" w:after="20"/>
              <w:ind w:left="-57" w:right="-57"/>
              <w:jc w:val="center"/>
              <w:rPr>
                <w:rFonts w:cs="Times New Roman"/>
                <w:b/>
                <w:color w:val="000000" w:themeColor="text1"/>
                <w:sz w:val="22"/>
                <w:shd w:val="clear" w:color="auto" w:fill="FFFFFF"/>
              </w:rPr>
            </w:pPr>
            <w:r w:rsidRPr="00AE587E">
              <w:rPr>
                <w:rFonts w:cs="Times New Roman"/>
                <w:b/>
                <w:color w:val="000000" w:themeColor="text1"/>
                <w:sz w:val="22"/>
                <w:shd w:val="clear" w:color="auto" w:fill="FFFFFF"/>
              </w:rPr>
              <w:t>1</w:t>
            </w:r>
          </w:p>
        </w:tc>
        <w:tc>
          <w:tcPr>
            <w:tcW w:w="7383" w:type="dxa"/>
          </w:tcPr>
          <w:p w14:paraId="0A9E2860" w14:textId="77777777" w:rsidR="00BF6227" w:rsidRPr="00AE587E" w:rsidRDefault="00BF6227" w:rsidP="00B73298">
            <w:pPr>
              <w:spacing w:before="20" w:after="20"/>
              <w:ind w:left="-57" w:right="-57"/>
              <w:rPr>
                <w:rFonts w:cs="Times New Roman"/>
                <w:b/>
                <w:color w:val="000000" w:themeColor="text1"/>
                <w:sz w:val="22"/>
                <w:shd w:val="clear" w:color="auto" w:fill="FFFFFF"/>
              </w:rPr>
            </w:pPr>
            <w:r w:rsidRPr="00AE587E">
              <w:rPr>
                <w:rFonts w:cs="Times New Roman"/>
                <w:b/>
                <w:color w:val="000000" w:themeColor="text1"/>
                <w:sz w:val="22"/>
                <w:shd w:val="clear" w:color="auto" w:fill="FFFFFF"/>
              </w:rPr>
              <w:t>Nghị quyết</w:t>
            </w:r>
          </w:p>
        </w:tc>
        <w:tc>
          <w:tcPr>
            <w:tcW w:w="1418" w:type="dxa"/>
          </w:tcPr>
          <w:p w14:paraId="707FB341" w14:textId="77777777" w:rsidR="00BF6227" w:rsidRPr="00AE587E" w:rsidRDefault="00BF6227" w:rsidP="00B73298">
            <w:pPr>
              <w:spacing w:before="20" w:after="20"/>
              <w:ind w:left="-57" w:right="-57"/>
              <w:jc w:val="center"/>
              <w:rPr>
                <w:rFonts w:cs="Times New Roman"/>
                <w:b/>
                <w:color w:val="000000" w:themeColor="text1"/>
                <w:sz w:val="22"/>
                <w:shd w:val="clear" w:color="auto" w:fill="FFFFFF"/>
              </w:rPr>
            </w:pPr>
          </w:p>
        </w:tc>
        <w:tc>
          <w:tcPr>
            <w:tcW w:w="1276" w:type="dxa"/>
          </w:tcPr>
          <w:p w14:paraId="6E0CB048" w14:textId="77777777" w:rsidR="00BF6227" w:rsidRPr="00AE587E" w:rsidRDefault="00BF6227" w:rsidP="00B73298">
            <w:pPr>
              <w:spacing w:before="20" w:after="20"/>
              <w:ind w:left="-57" w:right="-57"/>
              <w:rPr>
                <w:rFonts w:cs="Times New Roman"/>
                <w:b/>
                <w:color w:val="000000" w:themeColor="text1"/>
                <w:sz w:val="22"/>
                <w:shd w:val="clear" w:color="auto" w:fill="FFFFFF"/>
              </w:rPr>
            </w:pPr>
          </w:p>
        </w:tc>
        <w:tc>
          <w:tcPr>
            <w:tcW w:w="1559" w:type="dxa"/>
          </w:tcPr>
          <w:p w14:paraId="77D3BB1B" w14:textId="77777777" w:rsidR="00BF6227" w:rsidRPr="00AE587E" w:rsidRDefault="00BF6227" w:rsidP="00B73298">
            <w:pPr>
              <w:spacing w:before="20" w:after="20"/>
              <w:ind w:left="-57" w:right="-57"/>
              <w:rPr>
                <w:rFonts w:cs="Times New Roman"/>
                <w:b/>
                <w:color w:val="000000" w:themeColor="text1"/>
                <w:sz w:val="22"/>
                <w:shd w:val="clear" w:color="auto" w:fill="FFFFFF"/>
              </w:rPr>
            </w:pPr>
          </w:p>
        </w:tc>
        <w:tc>
          <w:tcPr>
            <w:tcW w:w="1984" w:type="dxa"/>
          </w:tcPr>
          <w:p w14:paraId="10BDEBE1" w14:textId="77777777" w:rsidR="00BF6227" w:rsidRPr="00AE587E" w:rsidRDefault="00BF6227" w:rsidP="00B73298">
            <w:pPr>
              <w:spacing w:before="20" w:after="20"/>
              <w:ind w:left="-57" w:right="-57"/>
              <w:rPr>
                <w:rFonts w:cs="Times New Roman"/>
                <w:b/>
                <w:color w:val="000000" w:themeColor="text1"/>
                <w:sz w:val="22"/>
                <w:shd w:val="clear" w:color="auto" w:fill="FFFFFF"/>
              </w:rPr>
            </w:pPr>
          </w:p>
        </w:tc>
        <w:tc>
          <w:tcPr>
            <w:tcW w:w="567" w:type="dxa"/>
          </w:tcPr>
          <w:p w14:paraId="610ECDF5" w14:textId="77777777" w:rsidR="00BF6227" w:rsidRPr="00AE587E" w:rsidRDefault="00BF6227" w:rsidP="00B73298">
            <w:pPr>
              <w:spacing w:before="20" w:after="20"/>
              <w:ind w:left="-57" w:right="-57"/>
              <w:rPr>
                <w:rFonts w:cs="Times New Roman"/>
                <w:b/>
                <w:color w:val="000000" w:themeColor="text1"/>
                <w:sz w:val="22"/>
                <w:shd w:val="clear" w:color="auto" w:fill="FFFFFF"/>
              </w:rPr>
            </w:pPr>
          </w:p>
        </w:tc>
      </w:tr>
      <w:tr w:rsidR="00BF6227" w:rsidRPr="0092703D" w14:paraId="04BF2F32" w14:textId="77777777" w:rsidTr="00F828E9">
        <w:tc>
          <w:tcPr>
            <w:tcW w:w="555" w:type="dxa"/>
          </w:tcPr>
          <w:p w14:paraId="71859B96" w14:textId="77777777" w:rsidR="00BF6227" w:rsidRPr="0092703D" w:rsidRDefault="00BF6227" w:rsidP="00B73298">
            <w:pPr>
              <w:spacing w:before="20" w:after="20"/>
              <w:ind w:left="-57" w:right="-57"/>
              <w:jc w:val="center"/>
              <w:rPr>
                <w:rFonts w:cs="Times New Roman"/>
                <w:color w:val="000000" w:themeColor="text1"/>
                <w:sz w:val="22"/>
                <w:shd w:val="clear" w:color="auto" w:fill="FFFFFF"/>
              </w:rPr>
            </w:pPr>
          </w:p>
        </w:tc>
        <w:tc>
          <w:tcPr>
            <w:tcW w:w="7383" w:type="dxa"/>
          </w:tcPr>
          <w:p w14:paraId="2DAED0D0" w14:textId="77777777" w:rsidR="00BF6227" w:rsidRPr="0092703D" w:rsidRDefault="00BF6227" w:rsidP="00B73298">
            <w:pPr>
              <w:spacing w:before="20" w:after="20"/>
              <w:ind w:left="-57" w:right="-57"/>
              <w:rPr>
                <w:rFonts w:cs="Times New Roman"/>
                <w:color w:val="000000" w:themeColor="text1"/>
                <w:sz w:val="22"/>
                <w:shd w:val="clear" w:color="auto" w:fill="FFFFFF"/>
              </w:rPr>
            </w:pPr>
            <w:r w:rsidRPr="0092703D">
              <w:rPr>
                <w:rFonts w:cs="Times New Roman"/>
                <w:color w:val="000000" w:themeColor="text1"/>
                <w:sz w:val="22"/>
                <w:shd w:val="clear" w:color="auto" w:fill="FFFFFF"/>
              </w:rPr>
              <w:t>…</w:t>
            </w:r>
          </w:p>
        </w:tc>
        <w:tc>
          <w:tcPr>
            <w:tcW w:w="1418" w:type="dxa"/>
          </w:tcPr>
          <w:p w14:paraId="268D9734" w14:textId="77777777" w:rsidR="00BF6227" w:rsidRPr="0092703D" w:rsidRDefault="00BF6227" w:rsidP="00B73298">
            <w:pPr>
              <w:spacing w:before="20" w:after="20"/>
              <w:ind w:left="-57" w:right="-57"/>
              <w:jc w:val="center"/>
              <w:rPr>
                <w:rFonts w:cs="Times New Roman"/>
                <w:color w:val="000000" w:themeColor="text1"/>
                <w:sz w:val="22"/>
                <w:shd w:val="clear" w:color="auto" w:fill="FFFFFF"/>
              </w:rPr>
            </w:pPr>
          </w:p>
        </w:tc>
        <w:tc>
          <w:tcPr>
            <w:tcW w:w="1276" w:type="dxa"/>
          </w:tcPr>
          <w:p w14:paraId="20EE5EFD" w14:textId="77777777" w:rsidR="00BF6227" w:rsidRPr="0092703D" w:rsidRDefault="00BF6227" w:rsidP="00B73298">
            <w:pPr>
              <w:spacing w:before="20" w:after="20"/>
              <w:ind w:left="-57" w:right="-57"/>
              <w:rPr>
                <w:rFonts w:cs="Times New Roman"/>
                <w:color w:val="000000" w:themeColor="text1"/>
                <w:sz w:val="22"/>
                <w:shd w:val="clear" w:color="auto" w:fill="FFFFFF"/>
              </w:rPr>
            </w:pPr>
          </w:p>
        </w:tc>
        <w:tc>
          <w:tcPr>
            <w:tcW w:w="1559" w:type="dxa"/>
          </w:tcPr>
          <w:p w14:paraId="73BED31E" w14:textId="77777777" w:rsidR="00BF6227" w:rsidRPr="0092703D" w:rsidRDefault="00BF6227" w:rsidP="00B73298">
            <w:pPr>
              <w:spacing w:before="20" w:after="20"/>
              <w:ind w:left="-57" w:right="-57"/>
              <w:rPr>
                <w:rFonts w:cs="Times New Roman"/>
                <w:color w:val="000000" w:themeColor="text1"/>
                <w:sz w:val="22"/>
                <w:shd w:val="clear" w:color="auto" w:fill="FFFFFF"/>
              </w:rPr>
            </w:pPr>
          </w:p>
        </w:tc>
        <w:tc>
          <w:tcPr>
            <w:tcW w:w="1984" w:type="dxa"/>
          </w:tcPr>
          <w:p w14:paraId="7AB6237A" w14:textId="77777777" w:rsidR="00BF6227" w:rsidRPr="0092703D" w:rsidRDefault="00BF6227" w:rsidP="00B73298">
            <w:pPr>
              <w:spacing w:before="20" w:after="20"/>
              <w:ind w:left="-57" w:right="-57"/>
              <w:rPr>
                <w:rFonts w:cs="Times New Roman"/>
                <w:color w:val="000000" w:themeColor="text1"/>
                <w:sz w:val="22"/>
                <w:shd w:val="clear" w:color="auto" w:fill="FFFFFF"/>
              </w:rPr>
            </w:pPr>
          </w:p>
        </w:tc>
        <w:tc>
          <w:tcPr>
            <w:tcW w:w="567" w:type="dxa"/>
          </w:tcPr>
          <w:p w14:paraId="387BE9A5" w14:textId="77777777" w:rsidR="00BF6227" w:rsidRPr="0092703D" w:rsidRDefault="00BF6227" w:rsidP="00B73298">
            <w:pPr>
              <w:spacing w:before="20" w:after="20"/>
              <w:ind w:left="-57" w:right="-57"/>
              <w:rPr>
                <w:rFonts w:cs="Times New Roman"/>
                <w:color w:val="000000" w:themeColor="text1"/>
                <w:sz w:val="22"/>
                <w:shd w:val="clear" w:color="auto" w:fill="FFFFFF"/>
              </w:rPr>
            </w:pPr>
          </w:p>
        </w:tc>
      </w:tr>
      <w:tr w:rsidR="00BF6227" w:rsidRPr="00AE587E" w14:paraId="094B5416" w14:textId="77777777" w:rsidTr="00F828E9">
        <w:tc>
          <w:tcPr>
            <w:tcW w:w="555" w:type="dxa"/>
          </w:tcPr>
          <w:p w14:paraId="358232E2" w14:textId="77777777" w:rsidR="00BF6227" w:rsidRPr="00AE587E" w:rsidRDefault="00BF6227" w:rsidP="00B73298">
            <w:pPr>
              <w:spacing w:before="20" w:after="20"/>
              <w:ind w:left="-57" w:right="-57"/>
              <w:jc w:val="center"/>
              <w:rPr>
                <w:rFonts w:cs="Times New Roman"/>
                <w:b/>
                <w:color w:val="000000" w:themeColor="text1"/>
                <w:sz w:val="22"/>
                <w:shd w:val="clear" w:color="auto" w:fill="FFFFFF"/>
              </w:rPr>
            </w:pPr>
            <w:r w:rsidRPr="00AE587E">
              <w:rPr>
                <w:rFonts w:cs="Times New Roman"/>
                <w:b/>
                <w:color w:val="000000" w:themeColor="text1"/>
                <w:sz w:val="22"/>
                <w:shd w:val="clear" w:color="auto" w:fill="FFFFFF"/>
              </w:rPr>
              <w:t>2</w:t>
            </w:r>
          </w:p>
        </w:tc>
        <w:tc>
          <w:tcPr>
            <w:tcW w:w="7383" w:type="dxa"/>
          </w:tcPr>
          <w:p w14:paraId="5EE6D7E6" w14:textId="77777777" w:rsidR="00BF6227" w:rsidRPr="00AE587E" w:rsidRDefault="00BF6227" w:rsidP="00B73298">
            <w:pPr>
              <w:spacing w:before="20" w:after="20"/>
              <w:ind w:left="-57" w:right="-57"/>
              <w:rPr>
                <w:rFonts w:cs="Times New Roman"/>
                <w:b/>
                <w:color w:val="000000" w:themeColor="text1"/>
                <w:sz w:val="22"/>
                <w:shd w:val="clear" w:color="auto" w:fill="FFFFFF"/>
              </w:rPr>
            </w:pPr>
            <w:r w:rsidRPr="00AE587E">
              <w:rPr>
                <w:rFonts w:cs="Times New Roman"/>
                <w:b/>
                <w:color w:val="000000" w:themeColor="text1"/>
                <w:sz w:val="22"/>
                <w:shd w:val="clear" w:color="auto" w:fill="FFFFFF"/>
              </w:rPr>
              <w:t>Quyết định</w:t>
            </w:r>
          </w:p>
        </w:tc>
        <w:tc>
          <w:tcPr>
            <w:tcW w:w="1418" w:type="dxa"/>
          </w:tcPr>
          <w:p w14:paraId="58F57D8D" w14:textId="77777777" w:rsidR="00BF6227" w:rsidRPr="00AE587E" w:rsidRDefault="00BF6227" w:rsidP="00B73298">
            <w:pPr>
              <w:spacing w:before="20" w:after="20"/>
              <w:ind w:left="-57" w:right="-57"/>
              <w:jc w:val="center"/>
              <w:rPr>
                <w:rFonts w:cs="Times New Roman"/>
                <w:b/>
                <w:color w:val="000000" w:themeColor="text1"/>
                <w:sz w:val="22"/>
                <w:shd w:val="clear" w:color="auto" w:fill="FFFFFF"/>
              </w:rPr>
            </w:pPr>
          </w:p>
        </w:tc>
        <w:tc>
          <w:tcPr>
            <w:tcW w:w="1276" w:type="dxa"/>
          </w:tcPr>
          <w:p w14:paraId="5CDE72BF" w14:textId="77777777" w:rsidR="00BF6227" w:rsidRPr="00AE587E" w:rsidRDefault="00BF6227" w:rsidP="00B73298">
            <w:pPr>
              <w:spacing w:before="20" w:after="20"/>
              <w:ind w:left="-57" w:right="-57"/>
              <w:rPr>
                <w:rFonts w:cs="Times New Roman"/>
                <w:b/>
                <w:color w:val="000000" w:themeColor="text1"/>
                <w:sz w:val="22"/>
                <w:shd w:val="clear" w:color="auto" w:fill="FFFFFF"/>
              </w:rPr>
            </w:pPr>
          </w:p>
        </w:tc>
        <w:tc>
          <w:tcPr>
            <w:tcW w:w="1559" w:type="dxa"/>
          </w:tcPr>
          <w:p w14:paraId="5CE4F223" w14:textId="77777777" w:rsidR="00BF6227" w:rsidRPr="00AE587E" w:rsidRDefault="00BF6227" w:rsidP="00B73298">
            <w:pPr>
              <w:spacing w:before="20" w:after="20"/>
              <w:ind w:left="-57" w:right="-57"/>
              <w:rPr>
                <w:rFonts w:cs="Times New Roman"/>
                <w:b/>
                <w:color w:val="000000" w:themeColor="text1"/>
                <w:sz w:val="22"/>
                <w:shd w:val="clear" w:color="auto" w:fill="FFFFFF"/>
              </w:rPr>
            </w:pPr>
          </w:p>
        </w:tc>
        <w:tc>
          <w:tcPr>
            <w:tcW w:w="1984" w:type="dxa"/>
          </w:tcPr>
          <w:p w14:paraId="562A0001" w14:textId="77777777" w:rsidR="00BF6227" w:rsidRPr="00AE587E" w:rsidRDefault="00BF6227" w:rsidP="00B73298">
            <w:pPr>
              <w:spacing w:before="20" w:after="20"/>
              <w:ind w:left="-57" w:right="-57"/>
              <w:rPr>
                <w:rFonts w:cs="Times New Roman"/>
                <w:b/>
                <w:color w:val="000000" w:themeColor="text1"/>
                <w:sz w:val="22"/>
                <w:shd w:val="clear" w:color="auto" w:fill="FFFFFF"/>
              </w:rPr>
            </w:pPr>
          </w:p>
        </w:tc>
        <w:tc>
          <w:tcPr>
            <w:tcW w:w="567" w:type="dxa"/>
          </w:tcPr>
          <w:p w14:paraId="244F17A8" w14:textId="77777777" w:rsidR="00BF6227" w:rsidRPr="00AE587E" w:rsidRDefault="00BF6227" w:rsidP="00B73298">
            <w:pPr>
              <w:spacing w:before="20" w:after="20"/>
              <w:ind w:left="-57" w:right="-57"/>
              <w:rPr>
                <w:rFonts w:cs="Times New Roman"/>
                <w:b/>
                <w:color w:val="000000" w:themeColor="text1"/>
                <w:sz w:val="22"/>
                <w:shd w:val="clear" w:color="auto" w:fill="FFFFFF"/>
              </w:rPr>
            </w:pPr>
          </w:p>
        </w:tc>
      </w:tr>
      <w:tr w:rsidR="00BF6227" w:rsidRPr="0092703D" w14:paraId="65CC2EBD" w14:textId="77777777" w:rsidTr="00F828E9">
        <w:tc>
          <w:tcPr>
            <w:tcW w:w="555" w:type="dxa"/>
          </w:tcPr>
          <w:p w14:paraId="29E5917B" w14:textId="77777777" w:rsidR="00BF6227" w:rsidRPr="0092703D" w:rsidRDefault="00BF6227" w:rsidP="00B73298">
            <w:pPr>
              <w:spacing w:before="20" w:after="20"/>
              <w:ind w:left="-57" w:right="-57"/>
              <w:jc w:val="center"/>
              <w:rPr>
                <w:rFonts w:cs="Times New Roman"/>
                <w:color w:val="000000" w:themeColor="text1"/>
                <w:sz w:val="22"/>
                <w:shd w:val="clear" w:color="auto" w:fill="FFFFFF"/>
              </w:rPr>
            </w:pPr>
          </w:p>
        </w:tc>
        <w:tc>
          <w:tcPr>
            <w:tcW w:w="7383" w:type="dxa"/>
          </w:tcPr>
          <w:p w14:paraId="670AEC14" w14:textId="77777777" w:rsidR="00BF6227" w:rsidRPr="0092703D" w:rsidRDefault="00BF6227" w:rsidP="00B73298">
            <w:pPr>
              <w:spacing w:before="20" w:after="20"/>
              <w:ind w:left="-57" w:right="-57"/>
              <w:rPr>
                <w:rFonts w:cs="Times New Roman"/>
                <w:color w:val="000000" w:themeColor="text1"/>
                <w:sz w:val="22"/>
                <w:shd w:val="clear" w:color="auto" w:fill="FFFFFF"/>
              </w:rPr>
            </w:pPr>
            <w:r w:rsidRPr="0092703D">
              <w:rPr>
                <w:rFonts w:cs="Times New Roman"/>
                <w:color w:val="000000" w:themeColor="text1"/>
                <w:sz w:val="22"/>
                <w:shd w:val="clear" w:color="auto" w:fill="FFFFFF"/>
              </w:rPr>
              <w:t>…</w:t>
            </w:r>
          </w:p>
        </w:tc>
        <w:tc>
          <w:tcPr>
            <w:tcW w:w="1418" w:type="dxa"/>
          </w:tcPr>
          <w:p w14:paraId="290FB7A6" w14:textId="77777777" w:rsidR="00BF6227" w:rsidRPr="0092703D" w:rsidRDefault="00BF6227" w:rsidP="00B73298">
            <w:pPr>
              <w:spacing w:before="20" w:after="20"/>
              <w:ind w:left="-57" w:right="-57"/>
              <w:jc w:val="center"/>
              <w:rPr>
                <w:rFonts w:cs="Times New Roman"/>
                <w:color w:val="000000" w:themeColor="text1"/>
                <w:sz w:val="22"/>
                <w:shd w:val="clear" w:color="auto" w:fill="FFFFFF"/>
              </w:rPr>
            </w:pPr>
          </w:p>
        </w:tc>
        <w:tc>
          <w:tcPr>
            <w:tcW w:w="1276" w:type="dxa"/>
          </w:tcPr>
          <w:p w14:paraId="5B0522DC" w14:textId="77777777" w:rsidR="00BF6227" w:rsidRPr="0092703D" w:rsidRDefault="00BF6227" w:rsidP="00B73298">
            <w:pPr>
              <w:spacing w:before="20" w:after="20"/>
              <w:ind w:left="-57" w:right="-57"/>
              <w:rPr>
                <w:rFonts w:cs="Times New Roman"/>
                <w:color w:val="000000" w:themeColor="text1"/>
                <w:sz w:val="22"/>
                <w:shd w:val="clear" w:color="auto" w:fill="FFFFFF"/>
              </w:rPr>
            </w:pPr>
          </w:p>
        </w:tc>
        <w:tc>
          <w:tcPr>
            <w:tcW w:w="1559" w:type="dxa"/>
          </w:tcPr>
          <w:p w14:paraId="6F173DAB" w14:textId="77777777" w:rsidR="00BF6227" w:rsidRPr="0092703D" w:rsidRDefault="00BF6227" w:rsidP="00B73298">
            <w:pPr>
              <w:spacing w:before="20" w:after="20"/>
              <w:ind w:left="-57" w:right="-57"/>
              <w:rPr>
                <w:rFonts w:cs="Times New Roman"/>
                <w:color w:val="000000" w:themeColor="text1"/>
                <w:sz w:val="22"/>
                <w:shd w:val="clear" w:color="auto" w:fill="FFFFFF"/>
              </w:rPr>
            </w:pPr>
          </w:p>
        </w:tc>
        <w:tc>
          <w:tcPr>
            <w:tcW w:w="1984" w:type="dxa"/>
          </w:tcPr>
          <w:p w14:paraId="69A5AA9A" w14:textId="77777777" w:rsidR="00BF6227" w:rsidRPr="0092703D" w:rsidRDefault="00BF6227" w:rsidP="00B73298">
            <w:pPr>
              <w:spacing w:before="20" w:after="20"/>
              <w:ind w:left="-57" w:right="-57"/>
              <w:rPr>
                <w:rFonts w:cs="Times New Roman"/>
                <w:color w:val="000000" w:themeColor="text1"/>
                <w:sz w:val="22"/>
                <w:shd w:val="clear" w:color="auto" w:fill="FFFFFF"/>
              </w:rPr>
            </w:pPr>
          </w:p>
        </w:tc>
        <w:tc>
          <w:tcPr>
            <w:tcW w:w="567" w:type="dxa"/>
          </w:tcPr>
          <w:p w14:paraId="138EBBED" w14:textId="77777777" w:rsidR="00BF6227" w:rsidRPr="0092703D" w:rsidRDefault="00BF6227" w:rsidP="00B73298">
            <w:pPr>
              <w:spacing w:before="20" w:after="20"/>
              <w:ind w:left="-57" w:right="-57"/>
              <w:rPr>
                <w:rFonts w:cs="Times New Roman"/>
                <w:color w:val="000000" w:themeColor="text1"/>
                <w:sz w:val="22"/>
                <w:shd w:val="clear" w:color="auto" w:fill="FFFFFF"/>
              </w:rPr>
            </w:pPr>
          </w:p>
        </w:tc>
      </w:tr>
      <w:tr w:rsidR="00BF6227" w:rsidRPr="00AE587E" w14:paraId="49A3E6D6" w14:textId="77777777" w:rsidTr="00F828E9">
        <w:tc>
          <w:tcPr>
            <w:tcW w:w="555" w:type="dxa"/>
          </w:tcPr>
          <w:p w14:paraId="6529F8FA" w14:textId="77777777" w:rsidR="00BF6227" w:rsidRPr="00AE587E" w:rsidRDefault="00BF6227" w:rsidP="00B73298">
            <w:pPr>
              <w:spacing w:before="20" w:after="20"/>
              <w:ind w:left="-57" w:right="-57"/>
              <w:jc w:val="center"/>
              <w:rPr>
                <w:rFonts w:cs="Times New Roman"/>
                <w:b/>
                <w:color w:val="000000" w:themeColor="text1"/>
                <w:sz w:val="22"/>
                <w:shd w:val="clear" w:color="auto" w:fill="FFFFFF"/>
              </w:rPr>
            </w:pPr>
            <w:r w:rsidRPr="00AE587E">
              <w:rPr>
                <w:rFonts w:cs="Times New Roman"/>
                <w:b/>
                <w:color w:val="000000" w:themeColor="text1"/>
                <w:sz w:val="22"/>
                <w:shd w:val="clear" w:color="auto" w:fill="FFFFFF"/>
              </w:rPr>
              <w:t>3</w:t>
            </w:r>
          </w:p>
        </w:tc>
        <w:tc>
          <w:tcPr>
            <w:tcW w:w="7383" w:type="dxa"/>
          </w:tcPr>
          <w:p w14:paraId="16417360" w14:textId="77777777" w:rsidR="00BF6227" w:rsidRPr="00AE587E" w:rsidRDefault="00BF6227" w:rsidP="00B73298">
            <w:pPr>
              <w:spacing w:before="20" w:after="20"/>
              <w:ind w:left="-57" w:right="-57"/>
              <w:rPr>
                <w:rFonts w:cs="Times New Roman"/>
                <w:b/>
                <w:color w:val="000000" w:themeColor="text1"/>
                <w:sz w:val="22"/>
                <w:shd w:val="clear" w:color="auto" w:fill="FFFFFF"/>
              </w:rPr>
            </w:pPr>
            <w:r w:rsidRPr="00AE587E">
              <w:rPr>
                <w:rFonts w:cs="Times New Roman"/>
                <w:b/>
                <w:color w:val="000000" w:themeColor="text1"/>
                <w:sz w:val="22"/>
                <w:shd w:val="clear" w:color="auto" w:fill="FFFFFF"/>
              </w:rPr>
              <w:t>Văn bản chỉ đạo khác có liên quan</w:t>
            </w:r>
          </w:p>
        </w:tc>
        <w:tc>
          <w:tcPr>
            <w:tcW w:w="1418" w:type="dxa"/>
          </w:tcPr>
          <w:p w14:paraId="67F3FA92" w14:textId="77777777" w:rsidR="00BF6227" w:rsidRPr="00AE587E" w:rsidRDefault="00BF6227" w:rsidP="00B73298">
            <w:pPr>
              <w:spacing w:before="20" w:after="20"/>
              <w:ind w:left="-57" w:right="-57"/>
              <w:jc w:val="center"/>
              <w:rPr>
                <w:rFonts w:cs="Times New Roman"/>
                <w:b/>
                <w:color w:val="000000" w:themeColor="text1"/>
                <w:sz w:val="22"/>
                <w:shd w:val="clear" w:color="auto" w:fill="FFFFFF"/>
              </w:rPr>
            </w:pPr>
          </w:p>
        </w:tc>
        <w:tc>
          <w:tcPr>
            <w:tcW w:w="1276" w:type="dxa"/>
          </w:tcPr>
          <w:p w14:paraId="15E0A4EF" w14:textId="77777777" w:rsidR="00BF6227" w:rsidRPr="00AE587E" w:rsidRDefault="00BF6227" w:rsidP="00B73298">
            <w:pPr>
              <w:spacing w:before="20" w:after="20"/>
              <w:ind w:left="-57" w:right="-57"/>
              <w:rPr>
                <w:rFonts w:cs="Times New Roman"/>
                <w:b/>
                <w:color w:val="000000" w:themeColor="text1"/>
                <w:sz w:val="22"/>
                <w:shd w:val="clear" w:color="auto" w:fill="FFFFFF"/>
              </w:rPr>
            </w:pPr>
          </w:p>
        </w:tc>
        <w:tc>
          <w:tcPr>
            <w:tcW w:w="1559" w:type="dxa"/>
          </w:tcPr>
          <w:p w14:paraId="66241BE5" w14:textId="77777777" w:rsidR="00BF6227" w:rsidRPr="00AE587E" w:rsidRDefault="00BF6227" w:rsidP="00B73298">
            <w:pPr>
              <w:spacing w:before="20" w:after="20"/>
              <w:ind w:left="-57" w:right="-57"/>
              <w:rPr>
                <w:rFonts w:cs="Times New Roman"/>
                <w:b/>
                <w:color w:val="000000" w:themeColor="text1"/>
                <w:sz w:val="22"/>
                <w:shd w:val="clear" w:color="auto" w:fill="FFFFFF"/>
              </w:rPr>
            </w:pPr>
          </w:p>
        </w:tc>
        <w:tc>
          <w:tcPr>
            <w:tcW w:w="1984" w:type="dxa"/>
          </w:tcPr>
          <w:p w14:paraId="124F0D71" w14:textId="77777777" w:rsidR="00BF6227" w:rsidRPr="00AE587E" w:rsidRDefault="00BF6227" w:rsidP="00B73298">
            <w:pPr>
              <w:spacing w:before="20" w:after="20"/>
              <w:ind w:left="-57" w:right="-57"/>
              <w:rPr>
                <w:rFonts w:cs="Times New Roman"/>
                <w:b/>
                <w:color w:val="000000" w:themeColor="text1"/>
                <w:sz w:val="22"/>
                <w:shd w:val="clear" w:color="auto" w:fill="FFFFFF"/>
              </w:rPr>
            </w:pPr>
          </w:p>
        </w:tc>
        <w:tc>
          <w:tcPr>
            <w:tcW w:w="567" w:type="dxa"/>
          </w:tcPr>
          <w:p w14:paraId="7DC35514" w14:textId="77777777" w:rsidR="00BF6227" w:rsidRPr="00AE587E" w:rsidRDefault="00BF6227" w:rsidP="00B73298">
            <w:pPr>
              <w:spacing w:before="20" w:after="20"/>
              <w:ind w:left="-57" w:right="-57"/>
              <w:rPr>
                <w:rFonts w:cs="Times New Roman"/>
                <w:b/>
                <w:color w:val="000000" w:themeColor="text1"/>
                <w:sz w:val="22"/>
                <w:shd w:val="clear" w:color="auto" w:fill="FFFFFF"/>
              </w:rPr>
            </w:pPr>
          </w:p>
        </w:tc>
      </w:tr>
      <w:tr w:rsidR="00FB4850" w:rsidRPr="00FB4850" w14:paraId="1A59C679" w14:textId="77777777" w:rsidTr="00F828E9">
        <w:tc>
          <w:tcPr>
            <w:tcW w:w="555" w:type="dxa"/>
          </w:tcPr>
          <w:p w14:paraId="2FDB8246" w14:textId="77777777" w:rsidR="001D0BC4" w:rsidRPr="00FB4850" w:rsidRDefault="001D0BC4" w:rsidP="00B73298">
            <w:pPr>
              <w:spacing w:before="20" w:after="20"/>
              <w:ind w:left="-57" w:right="-57"/>
              <w:jc w:val="center"/>
              <w:rPr>
                <w:rFonts w:cs="Times New Roman"/>
                <w:color w:val="000000" w:themeColor="text1"/>
                <w:sz w:val="22"/>
                <w:shd w:val="clear" w:color="auto" w:fill="FFFFFF"/>
              </w:rPr>
            </w:pPr>
            <w:r w:rsidRPr="00FB4850">
              <w:rPr>
                <w:rFonts w:cs="Times New Roman"/>
                <w:color w:val="000000" w:themeColor="text1"/>
                <w:sz w:val="22"/>
                <w:shd w:val="clear" w:color="auto" w:fill="FFFFFF"/>
              </w:rPr>
              <w:lastRenderedPageBreak/>
              <w:t>3.1</w:t>
            </w:r>
          </w:p>
        </w:tc>
        <w:tc>
          <w:tcPr>
            <w:tcW w:w="7383" w:type="dxa"/>
          </w:tcPr>
          <w:p w14:paraId="13218BCD" w14:textId="77777777" w:rsidR="001D0BC4" w:rsidRPr="00FB4850" w:rsidRDefault="001D0BC4" w:rsidP="00B73298">
            <w:pPr>
              <w:spacing w:before="20" w:after="20"/>
              <w:ind w:left="-57" w:right="-57"/>
              <w:rPr>
                <w:rFonts w:cs="Times New Roman"/>
                <w:color w:val="000000" w:themeColor="text1"/>
                <w:sz w:val="22"/>
              </w:rPr>
            </w:pPr>
            <w:r w:rsidRPr="00FB4850">
              <w:rPr>
                <w:rFonts w:cs="Times New Roman"/>
                <w:color w:val="000000" w:themeColor="text1"/>
                <w:sz w:val="22"/>
              </w:rPr>
              <w:t xml:space="preserve">Chỉ thị số </w:t>
            </w:r>
            <w:r w:rsidRPr="00FB4850">
              <w:rPr>
                <w:rFonts w:cs="Times New Roman"/>
                <w:color w:val="000000" w:themeColor="text1"/>
                <w:sz w:val="22"/>
                <w:shd w:val="clear" w:color="auto" w:fill="FFFFFF"/>
              </w:rPr>
              <w:t xml:space="preserve">20-CT/TU ngày 20/6/2022 của Ban Thường vụ Tỉnh ủy về </w:t>
            </w:r>
            <w:r w:rsidR="00FB4850" w:rsidRPr="00FB4850">
              <w:rPr>
                <w:rFonts w:cs="Times New Roman"/>
                <w:color w:val="000000" w:themeColor="text1"/>
                <w:sz w:val="22"/>
                <w:shd w:val="clear" w:color="auto" w:fill="FFFFFF"/>
              </w:rPr>
              <w:t>việc tăng cường sự lãnh đạo của Đảng đối với công tác giám sát của H</w:t>
            </w:r>
            <w:r w:rsidR="00BC6ECD">
              <w:rPr>
                <w:rFonts w:cs="Times New Roman"/>
                <w:color w:val="000000" w:themeColor="text1"/>
                <w:sz w:val="22"/>
                <w:shd w:val="clear" w:color="auto" w:fill="FFFFFF"/>
              </w:rPr>
              <w:t>ĐND</w:t>
            </w:r>
            <w:r w:rsidR="00FB4850" w:rsidRPr="00FB4850">
              <w:rPr>
                <w:rFonts w:cs="Times New Roman"/>
                <w:color w:val="000000" w:themeColor="text1"/>
                <w:sz w:val="22"/>
                <w:shd w:val="clear" w:color="auto" w:fill="FFFFFF"/>
              </w:rPr>
              <w:t>, Mặt trận Tổ quốc và các tổ chức chính trị - xã hội các cấp đối với hoạt động tư pháp.</w:t>
            </w:r>
          </w:p>
        </w:tc>
        <w:tc>
          <w:tcPr>
            <w:tcW w:w="1418" w:type="dxa"/>
          </w:tcPr>
          <w:p w14:paraId="08FCFF2F" w14:textId="77777777" w:rsidR="001D0BC4" w:rsidRPr="00FB4850" w:rsidRDefault="001D0BC4" w:rsidP="00B73298">
            <w:pPr>
              <w:spacing w:before="20" w:after="20"/>
              <w:ind w:left="-57" w:right="-57"/>
              <w:jc w:val="center"/>
              <w:rPr>
                <w:rFonts w:cs="Times New Roman"/>
                <w:color w:val="000000" w:themeColor="text1"/>
                <w:sz w:val="22"/>
                <w:shd w:val="clear" w:color="auto" w:fill="FFFFFF"/>
              </w:rPr>
            </w:pPr>
            <w:r w:rsidRPr="00FB4850">
              <w:rPr>
                <w:rFonts w:cs="Times New Roman"/>
                <w:color w:val="000000" w:themeColor="text1"/>
                <w:sz w:val="22"/>
                <w:shd w:val="clear" w:color="auto" w:fill="FFFFFF"/>
              </w:rPr>
              <w:t>x</w:t>
            </w:r>
          </w:p>
        </w:tc>
        <w:tc>
          <w:tcPr>
            <w:tcW w:w="1276" w:type="dxa"/>
          </w:tcPr>
          <w:p w14:paraId="6CD65B07" w14:textId="77777777" w:rsidR="001D0BC4" w:rsidRPr="00FB4850" w:rsidRDefault="001D0BC4" w:rsidP="00B73298">
            <w:pPr>
              <w:spacing w:before="20" w:after="20"/>
              <w:ind w:left="-57" w:right="-57"/>
              <w:rPr>
                <w:rFonts w:cs="Times New Roman"/>
                <w:color w:val="000000" w:themeColor="text1"/>
                <w:sz w:val="22"/>
                <w:shd w:val="clear" w:color="auto" w:fill="FFFFFF"/>
              </w:rPr>
            </w:pPr>
          </w:p>
        </w:tc>
        <w:tc>
          <w:tcPr>
            <w:tcW w:w="1559" w:type="dxa"/>
          </w:tcPr>
          <w:p w14:paraId="766F1B25" w14:textId="77777777" w:rsidR="001D0BC4" w:rsidRPr="00FB4850" w:rsidRDefault="001D0BC4" w:rsidP="00B73298">
            <w:pPr>
              <w:spacing w:before="20" w:after="20"/>
              <w:ind w:left="-57" w:right="-57"/>
              <w:rPr>
                <w:rFonts w:cs="Times New Roman"/>
                <w:color w:val="000000" w:themeColor="text1"/>
                <w:sz w:val="22"/>
                <w:shd w:val="clear" w:color="auto" w:fill="FFFFFF"/>
              </w:rPr>
            </w:pPr>
          </w:p>
        </w:tc>
        <w:tc>
          <w:tcPr>
            <w:tcW w:w="1984" w:type="dxa"/>
          </w:tcPr>
          <w:p w14:paraId="1F71412C" w14:textId="77777777" w:rsidR="001D0BC4" w:rsidRPr="00FB4850" w:rsidRDefault="001D0BC4" w:rsidP="00B73298">
            <w:pPr>
              <w:spacing w:before="20" w:after="20"/>
              <w:ind w:left="-57" w:right="-57"/>
              <w:rPr>
                <w:rFonts w:cs="Times New Roman"/>
                <w:color w:val="000000" w:themeColor="text1"/>
                <w:sz w:val="22"/>
                <w:shd w:val="clear" w:color="auto" w:fill="FFFFFF"/>
              </w:rPr>
            </w:pPr>
          </w:p>
        </w:tc>
        <w:tc>
          <w:tcPr>
            <w:tcW w:w="567" w:type="dxa"/>
          </w:tcPr>
          <w:p w14:paraId="56DDE9A8" w14:textId="77777777" w:rsidR="001D0BC4" w:rsidRPr="00FB4850" w:rsidRDefault="001D0BC4" w:rsidP="00B73298">
            <w:pPr>
              <w:spacing w:before="20" w:after="20"/>
              <w:ind w:left="-57" w:right="-57"/>
              <w:rPr>
                <w:rFonts w:cs="Times New Roman"/>
                <w:color w:val="000000" w:themeColor="text1"/>
                <w:sz w:val="22"/>
                <w:shd w:val="clear" w:color="auto" w:fill="FFFFFF"/>
              </w:rPr>
            </w:pPr>
          </w:p>
        </w:tc>
      </w:tr>
      <w:tr w:rsidR="00AE587E" w:rsidRPr="00AE587E" w14:paraId="29F1453A" w14:textId="77777777" w:rsidTr="00F828E9">
        <w:tc>
          <w:tcPr>
            <w:tcW w:w="555" w:type="dxa"/>
          </w:tcPr>
          <w:p w14:paraId="011FCDC7" w14:textId="77777777" w:rsidR="00AE587E" w:rsidRPr="00AE587E" w:rsidRDefault="00AE587E" w:rsidP="00B73298">
            <w:pPr>
              <w:spacing w:before="20" w:after="20"/>
              <w:ind w:left="-57" w:right="-57"/>
              <w:jc w:val="center"/>
              <w:rPr>
                <w:rFonts w:cs="Times New Roman"/>
                <w:color w:val="000000" w:themeColor="text1"/>
                <w:sz w:val="22"/>
                <w:shd w:val="clear" w:color="auto" w:fill="FFFFFF"/>
              </w:rPr>
            </w:pPr>
            <w:r w:rsidRPr="00AE587E">
              <w:rPr>
                <w:rFonts w:cs="Times New Roman"/>
                <w:color w:val="000000" w:themeColor="text1"/>
                <w:sz w:val="22"/>
                <w:shd w:val="clear" w:color="auto" w:fill="FFFFFF"/>
              </w:rPr>
              <w:t>3.</w:t>
            </w:r>
            <w:r w:rsidR="001D0BC4">
              <w:rPr>
                <w:rFonts w:cs="Times New Roman"/>
                <w:color w:val="000000" w:themeColor="text1"/>
                <w:sz w:val="22"/>
                <w:shd w:val="clear" w:color="auto" w:fill="FFFFFF"/>
              </w:rPr>
              <w:t>2</w:t>
            </w:r>
          </w:p>
        </w:tc>
        <w:tc>
          <w:tcPr>
            <w:tcW w:w="7383" w:type="dxa"/>
          </w:tcPr>
          <w:p w14:paraId="3C25F926" w14:textId="77777777" w:rsidR="00AE587E" w:rsidRPr="00AE587E" w:rsidRDefault="00AE587E" w:rsidP="00B73298">
            <w:pPr>
              <w:spacing w:before="20" w:after="20"/>
              <w:ind w:left="-57" w:right="-57"/>
              <w:rPr>
                <w:rFonts w:cs="Times New Roman"/>
                <w:color w:val="000000" w:themeColor="text1"/>
                <w:sz w:val="22"/>
              </w:rPr>
            </w:pPr>
            <w:r w:rsidRPr="00AE587E">
              <w:rPr>
                <w:rFonts w:cs="Times New Roman"/>
                <w:color w:val="000000" w:themeColor="text1"/>
                <w:sz w:val="22"/>
              </w:rPr>
              <w:t xml:space="preserve">Chỉ thị số </w:t>
            </w:r>
            <w:r w:rsidRPr="00AE587E">
              <w:rPr>
                <w:rFonts w:cs="Times New Roman"/>
                <w:color w:val="000000" w:themeColor="text1"/>
                <w:sz w:val="22"/>
                <w:shd w:val="clear" w:color="auto" w:fill="FFFFFF"/>
              </w:rPr>
              <w:t>25-CT/TU ngày 08/12/2022 của Ban Thường vụ Tỉnh ủy về</w:t>
            </w:r>
            <w:r w:rsidR="00FB4850">
              <w:rPr>
                <w:rFonts w:cs="Times New Roman"/>
                <w:color w:val="000000" w:themeColor="text1"/>
                <w:sz w:val="22"/>
                <w:shd w:val="clear" w:color="auto" w:fill="FFFFFF"/>
              </w:rPr>
              <w:t xml:space="preserve"> việc</w:t>
            </w:r>
            <w:r w:rsidRPr="00AE587E">
              <w:rPr>
                <w:rFonts w:cs="Times New Roman"/>
                <w:color w:val="000000" w:themeColor="text1"/>
                <w:sz w:val="22"/>
                <w:shd w:val="clear" w:color="auto" w:fill="FFFFFF"/>
              </w:rPr>
              <w:t xml:space="preserve"> phát huy vai trò, nâng cao chất lượng, hiệu quả công tác giám sát, phản biện xã hội của Mặt trận Tổ quốc Việt Nam và các tổ chức chính trị - xã hội tỉnh.</w:t>
            </w:r>
          </w:p>
        </w:tc>
        <w:tc>
          <w:tcPr>
            <w:tcW w:w="1418" w:type="dxa"/>
          </w:tcPr>
          <w:p w14:paraId="17D406F1" w14:textId="77777777" w:rsidR="00AE587E" w:rsidRPr="00AE587E" w:rsidRDefault="00AE587E" w:rsidP="00B73298">
            <w:pPr>
              <w:spacing w:before="20" w:after="20"/>
              <w:ind w:left="-57" w:right="-57"/>
              <w:jc w:val="center"/>
              <w:rPr>
                <w:rFonts w:cs="Times New Roman"/>
                <w:color w:val="000000" w:themeColor="text1"/>
                <w:sz w:val="22"/>
                <w:shd w:val="clear" w:color="auto" w:fill="FFFFFF"/>
              </w:rPr>
            </w:pPr>
            <w:r w:rsidRPr="00AE587E">
              <w:rPr>
                <w:rFonts w:cs="Times New Roman"/>
                <w:color w:val="000000" w:themeColor="text1"/>
                <w:sz w:val="22"/>
                <w:shd w:val="clear" w:color="auto" w:fill="FFFFFF"/>
              </w:rPr>
              <w:t>x</w:t>
            </w:r>
          </w:p>
        </w:tc>
        <w:tc>
          <w:tcPr>
            <w:tcW w:w="1276" w:type="dxa"/>
          </w:tcPr>
          <w:p w14:paraId="3C1B0C37" w14:textId="77777777" w:rsidR="00AE587E" w:rsidRPr="00AE587E" w:rsidRDefault="00AE587E" w:rsidP="00B73298">
            <w:pPr>
              <w:spacing w:before="20" w:after="20"/>
              <w:ind w:left="-57" w:right="-57"/>
              <w:rPr>
                <w:rFonts w:cs="Times New Roman"/>
                <w:color w:val="000000" w:themeColor="text1"/>
                <w:sz w:val="22"/>
                <w:shd w:val="clear" w:color="auto" w:fill="FFFFFF"/>
              </w:rPr>
            </w:pPr>
          </w:p>
        </w:tc>
        <w:tc>
          <w:tcPr>
            <w:tcW w:w="1559" w:type="dxa"/>
          </w:tcPr>
          <w:p w14:paraId="74B06A73" w14:textId="77777777" w:rsidR="00AE587E" w:rsidRPr="00AE587E" w:rsidRDefault="00AE587E" w:rsidP="00B73298">
            <w:pPr>
              <w:spacing w:before="20" w:after="20"/>
              <w:ind w:left="-57" w:right="-57"/>
              <w:rPr>
                <w:rFonts w:cs="Times New Roman"/>
                <w:color w:val="000000" w:themeColor="text1"/>
                <w:sz w:val="22"/>
                <w:shd w:val="clear" w:color="auto" w:fill="FFFFFF"/>
              </w:rPr>
            </w:pPr>
          </w:p>
        </w:tc>
        <w:tc>
          <w:tcPr>
            <w:tcW w:w="1984" w:type="dxa"/>
          </w:tcPr>
          <w:p w14:paraId="2EF0C121" w14:textId="77777777" w:rsidR="00AE587E" w:rsidRPr="00AE587E" w:rsidRDefault="00AE587E" w:rsidP="00B73298">
            <w:pPr>
              <w:spacing w:before="20" w:after="20"/>
              <w:ind w:left="-57" w:right="-57"/>
              <w:rPr>
                <w:rFonts w:cs="Times New Roman"/>
                <w:color w:val="000000" w:themeColor="text1"/>
                <w:sz w:val="22"/>
                <w:shd w:val="clear" w:color="auto" w:fill="FFFFFF"/>
              </w:rPr>
            </w:pPr>
          </w:p>
        </w:tc>
        <w:tc>
          <w:tcPr>
            <w:tcW w:w="567" w:type="dxa"/>
          </w:tcPr>
          <w:p w14:paraId="652DD27F" w14:textId="77777777" w:rsidR="00AE587E" w:rsidRPr="00AE587E" w:rsidRDefault="00AE587E" w:rsidP="00B73298">
            <w:pPr>
              <w:spacing w:before="20" w:after="20"/>
              <w:ind w:left="-57" w:right="-57"/>
              <w:rPr>
                <w:rFonts w:cs="Times New Roman"/>
                <w:color w:val="000000" w:themeColor="text1"/>
                <w:sz w:val="22"/>
                <w:shd w:val="clear" w:color="auto" w:fill="FFFFFF"/>
              </w:rPr>
            </w:pPr>
          </w:p>
        </w:tc>
      </w:tr>
      <w:tr w:rsidR="00BF6227" w:rsidRPr="0092703D" w14:paraId="6E0C9E42" w14:textId="77777777" w:rsidTr="00F828E9">
        <w:tc>
          <w:tcPr>
            <w:tcW w:w="555" w:type="dxa"/>
          </w:tcPr>
          <w:p w14:paraId="27F99BE9" w14:textId="77777777" w:rsidR="00BF6227" w:rsidRPr="0092703D" w:rsidRDefault="00BF6227" w:rsidP="00B73298">
            <w:pPr>
              <w:spacing w:before="20" w:after="20"/>
              <w:ind w:left="-57" w:right="-57"/>
              <w:jc w:val="center"/>
              <w:rPr>
                <w:rFonts w:cs="Times New Roman"/>
                <w:color w:val="000000" w:themeColor="text1"/>
                <w:sz w:val="22"/>
                <w:shd w:val="clear" w:color="auto" w:fill="FFFFFF"/>
              </w:rPr>
            </w:pPr>
          </w:p>
        </w:tc>
        <w:tc>
          <w:tcPr>
            <w:tcW w:w="7383" w:type="dxa"/>
          </w:tcPr>
          <w:p w14:paraId="2DDF0B51" w14:textId="77777777" w:rsidR="00BF6227" w:rsidRPr="0092703D" w:rsidRDefault="00BF6227" w:rsidP="00B73298">
            <w:pPr>
              <w:spacing w:before="20" w:after="20"/>
              <w:ind w:left="-57" w:right="-57"/>
              <w:rPr>
                <w:rFonts w:eastAsia="Times New Roman" w:cs="Times New Roman"/>
                <w:color w:val="000000" w:themeColor="text1"/>
                <w:sz w:val="22"/>
              </w:rPr>
            </w:pPr>
            <w:r w:rsidRPr="0092703D">
              <w:rPr>
                <w:rFonts w:eastAsia="Times New Roman" w:cs="Times New Roman"/>
                <w:color w:val="000000" w:themeColor="text1"/>
                <w:sz w:val="22"/>
              </w:rPr>
              <w:t>…</w:t>
            </w:r>
          </w:p>
        </w:tc>
        <w:tc>
          <w:tcPr>
            <w:tcW w:w="1418" w:type="dxa"/>
          </w:tcPr>
          <w:p w14:paraId="60C1FBD0" w14:textId="77777777" w:rsidR="00BF6227" w:rsidRPr="0092703D" w:rsidRDefault="00BF6227" w:rsidP="00B73298">
            <w:pPr>
              <w:spacing w:before="20" w:after="20"/>
              <w:ind w:left="-57" w:right="-57"/>
              <w:jc w:val="center"/>
              <w:rPr>
                <w:rFonts w:cs="Times New Roman"/>
                <w:color w:val="000000" w:themeColor="text1"/>
                <w:sz w:val="22"/>
                <w:shd w:val="clear" w:color="auto" w:fill="FFFFFF"/>
              </w:rPr>
            </w:pPr>
          </w:p>
        </w:tc>
        <w:tc>
          <w:tcPr>
            <w:tcW w:w="1276" w:type="dxa"/>
          </w:tcPr>
          <w:p w14:paraId="0CE64F28" w14:textId="77777777" w:rsidR="00BF6227" w:rsidRPr="0092703D" w:rsidRDefault="00BF6227" w:rsidP="00B73298">
            <w:pPr>
              <w:spacing w:before="20" w:after="20"/>
              <w:ind w:left="-57" w:right="-57"/>
              <w:rPr>
                <w:rFonts w:cs="Times New Roman"/>
                <w:color w:val="000000" w:themeColor="text1"/>
                <w:sz w:val="22"/>
                <w:shd w:val="clear" w:color="auto" w:fill="FFFFFF"/>
              </w:rPr>
            </w:pPr>
          </w:p>
        </w:tc>
        <w:tc>
          <w:tcPr>
            <w:tcW w:w="1559" w:type="dxa"/>
          </w:tcPr>
          <w:p w14:paraId="7A7756EB" w14:textId="77777777" w:rsidR="00BF6227" w:rsidRPr="0092703D" w:rsidRDefault="00BF6227" w:rsidP="00B73298">
            <w:pPr>
              <w:spacing w:before="20" w:after="20"/>
              <w:ind w:left="-57" w:right="-57"/>
              <w:rPr>
                <w:rFonts w:cs="Times New Roman"/>
                <w:color w:val="000000" w:themeColor="text1"/>
                <w:sz w:val="22"/>
                <w:shd w:val="clear" w:color="auto" w:fill="FFFFFF"/>
              </w:rPr>
            </w:pPr>
          </w:p>
        </w:tc>
        <w:tc>
          <w:tcPr>
            <w:tcW w:w="1984" w:type="dxa"/>
          </w:tcPr>
          <w:p w14:paraId="4F4E67B6" w14:textId="77777777" w:rsidR="00BF6227" w:rsidRPr="0092703D" w:rsidRDefault="00BF6227" w:rsidP="00B73298">
            <w:pPr>
              <w:spacing w:before="20" w:after="20"/>
              <w:ind w:left="-57" w:right="-57"/>
              <w:rPr>
                <w:rFonts w:cs="Times New Roman"/>
                <w:color w:val="000000" w:themeColor="text1"/>
                <w:sz w:val="22"/>
                <w:shd w:val="clear" w:color="auto" w:fill="FFFFFF"/>
              </w:rPr>
            </w:pPr>
          </w:p>
        </w:tc>
        <w:tc>
          <w:tcPr>
            <w:tcW w:w="567" w:type="dxa"/>
          </w:tcPr>
          <w:p w14:paraId="0DED9227" w14:textId="77777777" w:rsidR="00BF6227" w:rsidRPr="0092703D" w:rsidRDefault="00BF6227" w:rsidP="00B73298">
            <w:pPr>
              <w:spacing w:before="20" w:after="20"/>
              <w:ind w:left="-57" w:right="-57"/>
              <w:rPr>
                <w:rFonts w:cs="Times New Roman"/>
                <w:color w:val="000000" w:themeColor="text1"/>
                <w:sz w:val="22"/>
                <w:shd w:val="clear" w:color="auto" w:fill="FFFFFF"/>
              </w:rPr>
            </w:pPr>
          </w:p>
        </w:tc>
      </w:tr>
    </w:tbl>
    <w:p w14:paraId="75203DBD" w14:textId="77777777" w:rsidR="008D2394" w:rsidRPr="00E21610" w:rsidRDefault="008D2394" w:rsidP="00AE32CE">
      <w:pPr>
        <w:spacing w:before="40" w:after="20"/>
        <w:rPr>
          <w:rFonts w:cs="Times New Roman"/>
          <w:color w:val="000000" w:themeColor="text1"/>
          <w:sz w:val="24"/>
          <w:szCs w:val="24"/>
          <w:shd w:val="clear" w:color="auto" w:fill="FFFFFF"/>
        </w:rPr>
      </w:pPr>
    </w:p>
    <w:sectPr w:rsidR="008D2394" w:rsidRPr="00E21610" w:rsidSect="004F5DE6">
      <w:headerReference w:type="default" r:id="rId9"/>
      <w:pgSz w:w="16840" w:h="11907" w:orient="landscape" w:code="9"/>
      <w:pgMar w:top="851" w:right="1105" w:bottom="851" w:left="1134"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9098E" w14:textId="77777777" w:rsidR="00CF3606" w:rsidRDefault="00CF3606" w:rsidP="00050887">
      <w:pPr>
        <w:spacing w:before="0"/>
      </w:pPr>
      <w:r>
        <w:separator/>
      </w:r>
    </w:p>
  </w:endnote>
  <w:endnote w:type="continuationSeparator" w:id="0">
    <w:p w14:paraId="029B12F6" w14:textId="77777777" w:rsidR="00CF3606" w:rsidRDefault="00CF3606" w:rsidP="0005088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E8D8" w14:textId="77777777" w:rsidR="00CF3606" w:rsidRDefault="00CF3606" w:rsidP="00050887">
      <w:pPr>
        <w:spacing w:before="0"/>
      </w:pPr>
      <w:r>
        <w:separator/>
      </w:r>
    </w:p>
  </w:footnote>
  <w:footnote w:type="continuationSeparator" w:id="0">
    <w:p w14:paraId="7BAF85A7" w14:textId="77777777" w:rsidR="00CF3606" w:rsidRDefault="00CF3606" w:rsidP="000508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831360"/>
      <w:docPartObj>
        <w:docPartGallery w:val="Page Numbers (Top of Page)"/>
        <w:docPartUnique/>
      </w:docPartObj>
    </w:sdtPr>
    <w:sdtEndPr>
      <w:rPr>
        <w:noProof/>
      </w:rPr>
    </w:sdtEndPr>
    <w:sdtContent>
      <w:p w14:paraId="39629918" w14:textId="1D1FA7DC" w:rsidR="00D57F7D" w:rsidRDefault="00D57F7D">
        <w:pPr>
          <w:pStyle w:val="Header"/>
          <w:jc w:val="center"/>
        </w:pPr>
        <w:r>
          <w:fldChar w:fldCharType="begin"/>
        </w:r>
        <w:r>
          <w:instrText xml:space="preserve"> PAGE   \* MERGEFORMAT </w:instrText>
        </w:r>
        <w:r>
          <w:fldChar w:fldCharType="separate"/>
        </w:r>
        <w:r w:rsidR="00361C43">
          <w:rPr>
            <w:noProof/>
          </w:rPr>
          <w:t>2</w:t>
        </w:r>
        <w:r>
          <w:rPr>
            <w:noProof/>
          </w:rPr>
          <w:fldChar w:fldCharType="end"/>
        </w:r>
      </w:p>
    </w:sdtContent>
  </w:sdt>
  <w:p w14:paraId="169809F5" w14:textId="69ACA5A9" w:rsidR="00D57F7D" w:rsidRDefault="00D57F7D">
    <w:pPr>
      <w:pStyle w:val="Header"/>
      <w:rPr>
        <w:sz w:val="14"/>
      </w:rPr>
    </w:pPr>
  </w:p>
  <w:p w14:paraId="1F5C26E4" w14:textId="77777777" w:rsidR="00861EB5" w:rsidRPr="004F5DE6" w:rsidRDefault="00861EB5">
    <w:pPr>
      <w:pStyle w:val="Header"/>
      <w:rPr>
        <w:sz w:val="14"/>
      </w:rPr>
    </w:pPr>
  </w:p>
  <w:p w14:paraId="607E67DB" w14:textId="77777777" w:rsidR="00D57F7D" w:rsidRPr="005A68C8" w:rsidRDefault="00D57F7D" w:rsidP="00551886">
    <w:pPr>
      <w:pStyle w:val="Header"/>
      <w:jc w:val="cent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E5BBB"/>
    <w:multiLevelType w:val="multilevel"/>
    <w:tmpl w:val="B8C4DF84"/>
    <w:lvl w:ilvl="0">
      <w:start w:val="1"/>
      <w:numFmt w:val="upperRoman"/>
      <w:lvlText w:val="%1."/>
      <w:lvlJc w:val="left"/>
      <w:rPr>
        <w:rFonts w:ascii="Times New Roman" w:eastAsia="Times New Roman" w:hAnsi="Times New Roman" w:cs="Times New Roman"/>
        <w:b w:val="0"/>
        <w:bCs w:val="0"/>
        <w:i w:val="0"/>
        <w:iCs w:val="0"/>
        <w:smallCaps w:val="0"/>
        <w:strike w:val="0"/>
        <w:color w:val="2E2E3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BF3211"/>
    <w:multiLevelType w:val="multilevel"/>
    <w:tmpl w:val="D79ADC4C"/>
    <w:lvl w:ilvl="0">
      <w:start w:val="1"/>
      <w:numFmt w:val="bullet"/>
      <w:lvlText w:val="-"/>
      <w:lvlJc w:val="left"/>
      <w:rPr>
        <w:rFonts w:ascii="Times New Roman" w:eastAsia="Times New Roman" w:hAnsi="Times New Roman" w:cs="Times New Roman"/>
        <w:b w:val="0"/>
        <w:bCs w:val="0"/>
        <w:i w:val="0"/>
        <w:iCs w:val="0"/>
        <w:smallCaps w:val="0"/>
        <w:strike w:val="0"/>
        <w:color w:val="2E2E3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A3"/>
    <w:rsid w:val="00010B61"/>
    <w:rsid w:val="00031D4D"/>
    <w:rsid w:val="000444CC"/>
    <w:rsid w:val="00050887"/>
    <w:rsid w:val="00051C68"/>
    <w:rsid w:val="0005780E"/>
    <w:rsid w:val="0006179E"/>
    <w:rsid w:val="0006374C"/>
    <w:rsid w:val="0007678C"/>
    <w:rsid w:val="000826A4"/>
    <w:rsid w:val="00083B02"/>
    <w:rsid w:val="000A74A8"/>
    <w:rsid w:val="000B7CFD"/>
    <w:rsid w:val="000C42F2"/>
    <w:rsid w:val="000F451D"/>
    <w:rsid w:val="00100226"/>
    <w:rsid w:val="00134370"/>
    <w:rsid w:val="00176C59"/>
    <w:rsid w:val="001A07D1"/>
    <w:rsid w:val="001C18B5"/>
    <w:rsid w:val="001C1DD8"/>
    <w:rsid w:val="001C3611"/>
    <w:rsid w:val="001D0BC4"/>
    <w:rsid w:val="001D5877"/>
    <w:rsid w:val="001E0E32"/>
    <w:rsid w:val="002266C8"/>
    <w:rsid w:val="00231182"/>
    <w:rsid w:val="00231DA5"/>
    <w:rsid w:val="00234895"/>
    <w:rsid w:val="002450CF"/>
    <w:rsid w:val="00256CA5"/>
    <w:rsid w:val="002704DB"/>
    <w:rsid w:val="002A0D1C"/>
    <w:rsid w:val="002A4D34"/>
    <w:rsid w:val="002B4147"/>
    <w:rsid w:val="002D456E"/>
    <w:rsid w:val="002E3603"/>
    <w:rsid w:val="002F3084"/>
    <w:rsid w:val="0033073C"/>
    <w:rsid w:val="00355F2D"/>
    <w:rsid w:val="00361C43"/>
    <w:rsid w:val="00380B82"/>
    <w:rsid w:val="003C50DB"/>
    <w:rsid w:val="003E0827"/>
    <w:rsid w:val="0045117F"/>
    <w:rsid w:val="004F5DE6"/>
    <w:rsid w:val="005127E1"/>
    <w:rsid w:val="005145DB"/>
    <w:rsid w:val="005213C3"/>
    <w:rsid w:val="00527D05"/>
    <w:rsid w:val="005426F9"/>
    <w:rsid w:val="00551886"/>
    <w:rsid w:val="005777DF"/>
    <w:rsid w:val="005817D9"/>
    <w:rsid w:val="00593727"/>
    <w:rsid w:val="005A68C8"/>
    <w:rsid w:val="005B3057"/>
    <w:rsid w:val="005B6FBA"/>
    <w:rsid w:val="005D3F59"/>
    <w:rsid w:val="005E17C3"/>
    <w:rsid w:val="00601B0E"/>
    <w:rsid w:val="006179A3"/>
    <w:rsid w:val="006501C6"/>
    <w:rsid w:val="00681EFE"/>
    <w:rsid w:val="00693473"/>
    <w:rsid w:val="006A0559"/>
    <w:rsid w:val="006A090E"/>
    <w:rsid w:val="006D0CD4"/>
    <w:rsid w:val="006D3C87"/>
    <w:rsid w:val="006D6BF8"/>
    <w:rsid w:val="006E1D46"/>
    <w:rsid w:val="006E308C"/>
    <w:rsid w:val="006F0A45"/>
    <w:rsid w:val="006F39BE"/>
    <w:rsid w:val="006F524D"/>
    <w:rsid w:val="00725247"/>
    <w:rsid w:val="00777F54"/>
    <w:rsid w:val="00784338"/>
    <w:rsid w:val="00795827"/>
    <w:rsid w:val="007C01DF"/>
    <w:rsid w:val="007F1259"/>
    <w:rsid w:val="00800B83"/>
    <w:rsid w:val="00843D74"/>
    <w:rsid w:val="00847CA7"/>
    <w:rsid w:val="00861256"/>
    <w:rsid w:val="00861EB5"/>
    <w:rsid w:val="00864DE3"/>
    <w:rsid w:val="00890091"/>
    <w:rsid w:val="008A4E9C"/>
    <w:rsid w:val="008C463D"/>
    <w:rsid w:val="008D2394"/>
    <w:rsid w:val="008D45D8"/>
    <w:rsid w:val="008D72C2"/>
    <w:rsid w:val="008F12B0"/>
    <w:rsid w:val="008F2853"/>
    <w:rsid w:val="00922427"/>
    <w:rsid w:val="00924C27"/>
    <w:rsid w:val="0092703D"/>
    <w:rsid w:val="00937814"/>
    <w:rsid w:val="00970BED"/>
    <w:rsid w:val="00971D38"/>
    <w:rsid w:val="009C12E5"/>
    <w:rsid w:val="009C3C41"/>
    <w:rsid w:val="009E231A"/>
    <w:rsid w:val="009F1637"/>
    <w:rsid w:val="00A34B5A"/>
    <w:rsid w:val="00A41340"/>
    <w:rsid w:val="00A81EB4"/>
    <w:rsid w:val="00A936B6"/>
    <w:rsid w:val="00AE0CC8"/>
    <w:rsid w:val="00AE32CE"/>
    <w:rsid w:val="00AE587E"/>
    <w:rsid w:val="00AE7B94"/>
    <w:rsid w:val="00B07B38"/>
    <w:rsid w:val="00B40F17"/>
    <w:rsid w:val="00B421BB"/>
    <w:rsid w:val="00B45204"/>
    <w:rsid w:val="00B47200"/>
    <w:rsid w:val="00B71FCF"/>
    <w:rsid w:val="00B73298"/>
    <w:rsid w:val="00BA7241"/>
    <w:rsid w:val="00BC6ECD"/>
    <w:rsid w:val="00BD426A"/>
    <w:rsid w:val="00BE6E80"/>
    <w:rsid w:val="00BF5087"/>
    <w:rsid w:val="00BF6227"/>
    <w:rsid w:val="00C00D94"/>
    <w:rsid w:val="00C01C7D"/>
    <w:rsid w:val="00C046F3"/>
    <w:rsid w:val="00C04C04"/>
    <w:rsid w:val="00C17D01"/>
    <w:rsid w:val="00C45779"/>
    <w:rsid w:val="00C45B88"/>
    <w:rsid w:val="00C60AAA"/>
    <w:rsid w:val="00C66DF1"/>
    <w:rsid w:val="00C71627"/>
    <w:rsid w:val="00C729F1"/>
    <w:rsid w:val="00C840E0"/>
    <w:rsid w:val="00C9661E"/>
    <w:rsid w:val="00CA0821"/>
    <w:rsid w:val="00CA318A"/>
    <w:rsid w:val="00CB0A03"/>
    <w:rsid w:val="00CF3606"/>
    <w:rsid w:val="00D0654B"/>
    <w:rsid w:val="00D12965"/>
    <w:rsid w:val="00D26C0E"/>
    <w:rsid w:val="00D41723"/>
    <w:rsid w:val="00D57F7D"/>
    <w:rsid w:val="00D65CEF"/>
    <w:rsid w:val="00D74A3B"/>
    <w:rsid w:val="00D81532"/>
    <w:rsid w:val="00D833F0"/>
    <w:rsid w:val="00D90548"/>
    <w:rsid w:val="00DD475D"/>
    <w:rsid w:val="00DE2A3E"/>
    <w:rsid w:val="00E125E5"/>
    <w:rsid w:val="00E21610"/>
    <w:rsid w:val="00E26A3D"/>
    <w:rsid w:val="00E41BD0"/>
    <w:rsid w:val="00E513A0"/>
    <w:rsid w:val="00E76D08"/>
    <w:rsid w:val="00E86430"/>
    <w:rsid w:val="00E9333A"/>
    <w:rsid w:val="00F223DE"/>
    <w:rsid w:val="00F41523"/>
    <w:rsid w:val="00F75C25"/>
    <w:rsid w:val="00F828E9"/>
    <w:rsid w:val="00F83D0E"/>
    <w:rsid w:val="00F84267"/>
    <w:rsid w:val="00F86751"/>
    <w:rsid w:val="00F95B0F"/>
    <w:rsid w:val="00FA2B98"/>
    <w:rsid w:val="00FB0FCA"/>
    <w:rsid w:val="00FB26DE"/>
    <w:rsid w:val="00FB34D4"/>
    <w:rsid w:val="00FB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7EF41"/>
  <w15:docId w15:val="{11245AE8-EDB2-4A46-812A-2C085E2E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9A3"/>
    <w:pPr>
      <w:spacing w:before="120"/>
      <w:jc w:val="both"/>
    </w:pPr>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9A3"/>
    <w:pPr>
      <w:spacing w:before="100" w:beforeAutospacing="1" w:after="100" w:afterAutospacing="1"/>
      <w:jc w:val="left"/>
    </w:pPr>
    <w:rPr>
      <w:rFonts w:eastAsiaTheme="minorEastAsia" w:cs="Times New Roman"/>
      <w:sz w:val="24"/>
      <w:szCs w:val="24"/>
    </w:rPr>
  </w:style>
  <w:style w:type="paragraph" w:styleId="ListParagraph">
    <w:name w:val="List Paragraph"/>
    <w:basedOn w:val="Normal"/>
    <w:uiPriority w:val="34"/>
    <w:qFormat/>
    <w:rsid w:val="005D3F59"/>
    <w:pPr>
      <w:ind w:left="720"/>
      <w:contextualSpacing/>
    </w:pPr>
  </w:style>
  <w:style w:type="paragraph" w:styleId="FootnoteText">
    <w:name w:val="footnote text"/>
    <w:basedOn w:val="Normal"/>
    <w:link w:val="FootnoteTextChar"/>
    <w:rsid w:val="00050887"/>
    <w:pPr>
      <w:spacing w:before="0"/>
    </w:pPr>
    <w:rPr>
      <w:sz w:val="20"/>
      <w:szCs w:val="20"/>
    </w:rPr>
  </w:style>
  <w:style w:type="character" w:customStyle="1" w:styleId="FootnoteTextChar">
    <w:name w:val="Footnote Text Char"/>
    <w:basedOn w:val="DefaultParagraphFont"/>
    <w:link w:val="FootnoteText"/>
    <w:rsid w:val="00050887"/>
    <w:rPr>
      <w:rFonts w:eastAsiaTheme="minorHAnsi" w:cstheme="minorBidi"/>
    </w:rPr>
  </w:style>
  <w:style w:type="character" w:styleId="FootnoteReference">
    <w:name w:val="footnote reference"/>
    <w:basedOn w:val="DefaultParagraphFont"/>
    <w:rsid w:val="00050887"/>
    <w:rPr>
      <w:vertAlign w:val="superscript"/>
    </w:rPr>
  </w:style>
  <w:style w:type="character" w:customStyle="1" w:styleId="Vnbnnidung">
    <w:name w:val="Văn bản nội dung_"/>
    <w:basedOn w:val="DefaultParagraphFont"/>
    <w:link w:val="Vnbnnidung0"/>
    <w:rsid w:val="00050887"/>
    <w:rPr>
      <w:color w:val="2E2E30"/>
      <w:sz w:val="26"/>
      <w:szCs w:val="26"/>
    </w:rPr>
  </w:style>
  <w:style w:type="paragraph" w:customStyle="1" w:styleId="Vnbnnidung0">
    <w:name w:val="Văn bản nội dung"/>
    <w:basedOn w:val="Normal"/>
    <w:link w:val="Vnbnnidung"/>
    <w:rsid w:val="00050887"/>
    <w:pPr>
      <w:widowControl w:val="0"/>
      <w:spacing w:before="0" w:after="80" w:line="295" w:lineRule="auto"/>
      <w:ind w:firstLine="400"/>
      <w:jc w:val="left"/>
    </w:pPr>
    <w:rPr>
      <w:rFonts w:eastAsia="Times New Roman" w:cs="Times New Roman"/>
      <w:color w:val="2E2E30"/>
      <w:sz w:val="26"/>
      <w:szCs w:val="26"/>
    </w:rPr>
  </w:style>
  <w:style w:type="paragraph" w:styleId="Header">
    <w:name w:val="header"/>
    <w:basedOn w:val="Normal"/>
    <w:link w:val="HeaderChar"/>
    <w:uiPriority w:val="99"/>
    <w:rsid w:val="0005780E"/>
    <w:pPr>
      <w:tabs>
        <w:tab w:val="center" w:pos="4680"/>
        <w:tab w:val="right" w:pos="9360"/>
      </w:tabs>
      <w:spacing w:before="0"/>
    </w:pPr>
  </w:style>
  <w:style w:type="character" w:customStyle="1" w:styleId="HeaderChar">
    <w:name w:val="Header Char"/>
    <w:basedOn w:val="DefaultParagraphFont"/>
    <w:link w:val="Header"/>
    <w:uiPriority w:val="99"/>
    <w:rsid w:val="0005780E"/>
    <w:rPr>
      <w:rFonts w:eastAsiaTheme="minorHAnsi" w:cstheme="minorBidi"/>
      <w:sz w:val="28"/>
      <w:szCs w:val="22"/>
    </w:rPr>
  </w:style>
  <w:style w:type="paragraph" w:styleId="Footer">
    <w:name w:val="footer"/>
    <w:basedOn w:val="Normal"/>
    <w:link w:val="FooterChar"/>
    <w:rsid w:val="0005780E"/>
    <w:pPr>
      <w:tabs>
        <w:tab w:val="center" w:pos="4680"/>
        <w:tab w:val="right" w:pos="9360"/>
      </w:tabs>
      <w:spacing w:before="0"/>
    </w:pPr>
  </w:style>
  <w:style w:type="character" w:customStyle="1" w:styleId="FooterChar">
    <w:name w:val="Footer Char"/>
    <w:basedOn w:val="DefaultParagraphFont"/>
    <w:link w:val="Footer"/>
    <w:rsid w:val="0005780E"/>
    <w:rPr>
      <w:rFonts w:eastAsiaTheme="minorHAnsi" w:cstheme="minorBidi"/>
      <w:sz w:val="28"/>
      <w:szCs w:val="22"/>
    </w:rPr>
  </w:style>
  <w:style w:type="table" w:styleId="TableGrid">
    <w:name w:val="Table Grid"/>
    <w:basedOn w:val="TableNormal"/>
    <w:rsid w:val="008D2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3D74"/>
    <w:rPr>
      <w:color w:val="0000FF"/>
      <w:u w:val="single"/>
    </w:rPr>
  </w:style>
  <w:style w:type="character" w:customStyle="1" w:styleId="fontstyle01">
    <w:name w:val="fontstyle01"/>
    <w:rsid w:val="002266C8"/>
    <w:rPr>
      <w:rFonts w:ascii="TimesNewRomanPS-BoldItalicMT" w:hAnsi="TimesNewRomanPS-BoldItalicMT" w:hint="default"/>
      <w:b/>
      <w:bCs/>
      <w:i/>
      <w:iCs/>
      <w:color w:val="000000"/>
      <w:sz w:val="26"/>
      <w:szCs w:val="26"/>
    </w:rPr>
  </w:style>
  <w:style w:type="paragraph" w:styleId="BalloonText">
    <w:name w:val="Balloon Text"/>
    <w:basedOn w:val="Normal"/>
    <w:link w:val="BalloonTextChar"/>
    <w:rsid w:val="00D57F7D"/>
    <w:pPr>
      <w:spacing w:before="0"/>
    </w:pPr>
    <w:rPr>
      <w:rFonts w:ascii="Segoe UI" w:hAnsi="Segoe UI" w:cs="Segoe UI"/>
      <w:sz w:val="18"/>
      <w:szCs w:val="18"/>
    </w:rPr>
  </w:style>
  <w:style w:type="character" w:customStyle="1" w:styleId="BalloonTextChar">
    <w:name w:val="Balloon Text Char"/>
    <w:basedOn w:val="DefaultParagraphFont"/>
    <w:link w:val="BalloonText"/>
    <w:rsid w:val="00D57F7D"/>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quangngai.gov.vn/thongtin/vanban/detail?id=1170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5797-2702-4F41-A842-5EB7CDC6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4832</Words>
  <Characters>27543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THACH</dc:creator>
  <cp:lastModifiedBy>VANTHU - PHAT HANH VB</cp:lastModifiedBy>
  <cp:revision>2</cp:revision>
  <cp:lastPrinted>2023-09-14T07:18:00Z</cp:lastPrinted>
  <dcterms:created xsi:type="dcterms:W3CDTF">2023-09-14T07:19:00Z</dcterms:created>
  <dcterms:modified xsi:type="dcterms:W3CDTF">2023-09-14T07:19:00Z</dcterms:modified>
</cp:coreProperties>
</file>